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96" w:rsidRPr="006F4BE8" w:rsidRDefault="00977B96" w:rsidP="00977B96">
      <w:pPr>
        <w:rPr>
          <w:lang w:val="sq-AL"/>
        </w:rPr>
      </w:pPr>
      <w:r w:rsidRPr="006F4BE8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0E487018" wp14:editId="0C00F6CE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838200" cy="809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B96" w:rsidRPr="006F4BE8" w:rsidRDefault="00977B96" w:rsidP="00977B96">
      <w:pPr>
        <w:jc w:val="center"/>
        <w:outlineLvl w:val="0"/>
        <w:rPr>
          <w:rFonts w:eastAsia="Batang"/>
          <w:b/>
          <w:bCs/>
          <w:sz w:val="32"/>
          <w:szCs w:val="32"/>
          <w:lang w:val="sq-AL"/>
        </w:rPr>
      </w:pPr>
      <w:r w:rsidRPr="006F4BE8">
        <w:rPr>
          <w:b/>
          <w:bCs/>
          <w:sz w:val="32"/>
          <w:szCs w:val="32"/>
          <w:lang w:val="sq-AL"/>
        </w:rPr>
        <w:t>Republika e Kosovës</w:t>
      </w:r>
    </w:p>
    <w:p w:rsidR="00977B96" w:rsidRPr="006F4BE8" w:rsidRDefault="00977B96" w:rsidP="00977B96">
      <w:pPr>
        <w:jc w:val="center"/>
        <w:outlineLvl w:val="0"/>
        <w:rPr>
          <w:b/>
          <w:bCs/>
          <w:sz w:val="26"/>
          <w:szCs w:val="26"/>
          <w:lang w:val="sq-AL"/>
        </w:rPr>
      </w:pPr>
      <w:r w:rsidRPr="006F4BE8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6F4BE8">
        <w:rPr>
          <w:b/>
          <w:bCs/>
          <w:sz w:val="26"/>
          <w:szCs w:val="26"/>
          <w:lang w:val="sq-AL"/>
        </w:rPr>
        <w:t>Republic</w:t>
      </w:r>
      <w:r w:rsidR="00A964D8" w:rsidRPr="006F4BE8">
        <w:rPr>
          <w:b/>
          <w:bCs/>
          <w:sz w:val="26"/>
          <w:szCs w:val="26"/>
          <w:lang w:val="sq-AL"/>
        </w:rPr>
        <w:t xml:space="preserve"> </w:t>
      </w:r>
      <w:r w:rsidRPr="006F4BE8">
        <w:rPr>
          <w:b/>
          <w:bCs/>
          <w:sz w:val="26"/>
          <w:szCs w:val="26"/>
          <w:lang w:val="sq-AL"/>
        </w:rPr>
        <w:t>of</w:t>
      </w:r>
      <w:r w:rsidR="00A964D8" w:rsidRPr="006F4BE8">
        <w:rPr>
          <w:b/>
          <w:bCs/>
          <w:sz w:val="26"/>
          <w:szCs w:val="26"/>
          <w:lang w:val="sq-AL"/>
        </w:rPr>
        <w:t xml:space="preserve"> </w:t>
      </w:r>
      <w:r w:rsidRPr="006F4BE8">
        <w:rPr>
          <w:b/>
          <w:bCs/>
          <w:sz w:val="26"/>
          <w:szCs w:val="26"/>
          <w:lang w:val="sq-AL"/>
        </w:rPr>
        <w:t>Kosovo</w:t>
      </w:r>
    </w:p>
    <w:p w:rsidR="00977B96" w:rsidRPr="006F4BE8" w:rsidRDefault="00977B96" w:rsidP="00977B96">
      <w:pPr>
        <w:jc w:val="center"/>
        <w:rPr>
          <w:b/>
          <w:i/>
          <w:iCs/>
          <w:lang w:val="sq-AL"/>
        </w:rPr>
      </w:pPr>
      <w:r w:rsidRPr="006F4BE8">
        <w:rPr>
          <w:b/>
          <w:i/>
          <w:iCs/>
          <w:lang w:val="sq-AL"/>
        </w:rPr>
        <w:t>Kuvendi - Skupština – Assembly</w:t>
      </w:r>
    </w:p>
    <w:p w:rsidR="00977B96" w:rsidRPr="006F4BE8" w:rsidRDefault="00977B96" w:rsidP="00977B96">
      <w:pPr>
        <w:pBdr>
          <w:bottom w:val="single" w:sz="12" w:space="1" w:color="auto"/>
        </w:pBdr>
        <w:rPr>
          <w:i/>
          <w:iCs/>
          <w:lang w:val="sq-AL"/>
        </w:rPr>
      </w:pPr>
    </w:p>
    <w:p w:rsidR="00977B96" w:rsidRPr="006F4BE8" w:rsidRDefault="00977B96" w:rsidP="00977B96">
      <w:pPr>
        <w:rPr>
          <w:iCs/>
          <w:sz w:val="16"/>
          <w:szCs w:val="16"/>
          <w:lang w:val="sq-AL"/>
        </w:rPr>
      </w:pPr>
    </w:p>
    <w:p w:rsidR="00977B96" w:rsidRPr="006F4BE8" w:rsidRDefault="000D78D3" w:rsidP="006678D4">
      <w:pPr>
        <w:rPr>
          <w:lang w:val="sq-AL"/>
        </w:rPr>
      </w:pPr>
      <w:r w:rsidRPr="006F4BE8">
        <w:rPr>
          <w:b/>
          <w:lang w:val="sq-AL"/>
        </w:rPr>
        <w:t xml:space="preserve">PËR:    </w:t>
      </w:r>
      <w:r w:rsidR="006678D4">
        <w:rPr>
          <w:b/>
          <w:lang w:val="sq-AL"/>
        </w:rPr>
        <w:t xml:space="preserve">   </w:t>
      </w:r>
      <w:r w:rsidR="002B7B82" w:rsidRPr="006F4BE8">
        <w:rPr>
          <w:lang w:val="sq-AL"/>
        </w:rPr>
        <w:t>Komisionin për Buxhet, Punë dhe T</w:t>
      </w:r>
      <w:r w:rsidR="007F580D" w:rsidRPr="006F4BE8">
        <w:rPr>
          <w:lang w:val="sq-AL"/>
        </w:rPr>
        <w:t xml:space="preserve">ransfere </w:t>
      </w:r>
    </w:p>
    <w:p w:rsidR="007F580D" w:rsidRPr="006F4BE8" w:rsidRDefault="007F580D" w:rsidP="006678D4">
      <w:pPr>
        <w:rPr>
          <w:lang w:val="sq-AL"/>
        </w:rPr>
      </w:pPr>
      <w:r w:rsidRPr="006F4BE8">
        <w:rPr>
          <w:lang w:val="sq-AL"/>
        </w:rPr>
        <w:t xml:space="preserve">      </w:t>
      </w:r>
      <w:r w:rsidR="002B7B82" w:rsidRPr="006F4BE8">
        <w:rPr>
          <w:lang w:val="sq-AL"/>
        </w:rPr>
        <w:t xml:space="preserve">          Komisionin për Integrim Evropian</w:t>
      </w:r>
    </w:p>
    <w:p w:rsidR="007F580D" w:rsidRPr="006F4BE8" w:rsidRDefault="007F580D" w:rsidP="006678D4">
      <w:pPr>
        <w:rPr>
          <w:lang w:val="sq-AL"/>
        </w:rPr>
      </w:pPr>
      <w:r w:rsidRPr="006F4BE8">
        <w:rPr>
          <w:lang w:val="sq-AL"/>
        </w:rPr>
        <w:t xml:space="preserve">              </w:t>
      </w:r>
      <w:r w:rsidR="002B7B82" w:rsidRPr="006F4BE8">
        <w:rPr>
          <w:lang w:val="sq-AL"/>
        </w:rPr>
        <w:t xml:space="preserve">  </w:t>
      </w:r>
      <w:r w:rsidRPr="006F4BE8">
        <w:rPr>
          <w:lang w:val="sq-AL"/>
        </w:rPr>
        <w:t xml:space="preserve">Komisionin për të Drejtat dhe </w:t>
      </w:r>
      <w:r w:rsidR="002B7B82" w:rsidRPr="006F4BE8">
        <w:rPr>
          <w:lang w:val="sq-AL"/>
        </w:rPr>
        <w:t>Interesat</w:t>
      </w:r>
      <w:r w:rsidRPr="006F4BE8">
        <w:rPr>
          <w:lang w:val="sq-AL"/>
        </w:rPr>
        <w:t xml:space="preserve"> e Komuniteteve </w:t>
      </w:r>
    </w:p>
    <w:p w:rsidR="002B7B82" w:rsidRPr="006F4BE8" w:rsidRDefault="007F580D" w:rsidP="006678D4">
      <w:pPr>
        <w:rPr>
          <w:lang w:val="sq-AL"/>
        </w:rPr>
      </w:pPr>
      <w:r w:rsidRPr="006F4BE8">
        <w:rPr>
          <w:lang w:val="sq-AL"/>
        </w:rPr>
        <w:t xml:space="preserve">              </w:t>
      </w:r>
      <w:r w:rsidR="002B7B82" w:rsidRPr="006F4BE8">
        <w:rPr>
          <w:lang w:val="sq-AL"/>
        </w:rPr>
        <w:t xml:space="preserve">  </w:t>
      </w:r>
      <w:r w:rsidRPr="006F4BE8">
        <w:rPr>
          <w:lang w:val="sq-AL"/>
        </w:rPr>
        <w:t>Komisionin për</w:t>
      </w:r>
      <w:r w:rsidR="002B7B82" w:rsidRPr="006F4BE8">
        <w:rPr>
          <w:lang w:val="sq-AL"/>
        </w:rPr>
        <w:t xml:space="preserve"> Legjislacion, Mandate, Imunitete, Rregulloren e Kuvendit dhe             </w:t>
      </w:r>
    </w:p>
    <w:p w:rsidR="007F580D" w:rsidRPr="006F4BE8" w:rsidRDefault="002B7B82" w:rsidP="006678D4">
      <w:pPr>
        <w:rPr>
          <w:lang w:val="sq-AL"/>
        </w:rPr>
      </w:pPr>
      <w:r w:rsidRPr="006F4BE8">
        <w:rPr>
          <w:lang w:val="sq-AL"/>
        </w:rPr>
        <w:t xml:space="preserve">                Mbikëqyrjen e Agjencisë Kundër Korrupsionit </w:t>
      </w:r>
    </w:p>
    <w:p w:rsidR="00977B96" w:rsidRPr="006F4BE8" w:rsidRDefault="000D78D3" w:rsidP="006678D4">
      <w:pPr>
        <w:ind w:left="810" w:hanging="810"/>
        <w:rPr>
          <w:rFonts w:eastAsiaTheme="minorEastAsia"/>
          <w:szCs w:val="24"/>
          <w:lang w:val="sq-AL"/>
        </w:rPr>
      </w:pPr>
      <w:r w:rsidRPr="006F4BE8">
        <w:rPr>
          <w:b/>
          <w:lang w:val="sq-AL"/>
        </w:rPr>
        <w:t xml:space="preserve">NGA:    </w:t>
      </w:r>
      <w:r w:rsidR="002B7B82" w:rsidRPr="006F4BE8">
        <w:rPr>
          <w:b/>
          <w:lang w:val="sq-AL"/>
        </w:rPr>
        <w:t xml:space="preserve">  </w:t>
      </w:r>
      <w:r w:rsidR="00190802" w:rsidRPr="006F4BE8">
        <w:rPr>
          <w:lang w:val="sq-AL"/>
        </w:rPr>
        <w:t>Komisioni funksional</w:t>
      </w:r>
      <w:r w:rsidR="007F580D" w:rsidRPr="006F4BE8">
        <w:rPr>
          <w:lang w:val="sq-AL"/>
        </w:rPr>
        <w:t xml:space="preserve"> për Çështjet e Sigurisë dhe Mbrojtjes</w:t>
      </w:r>
      <w:r w:rsidR="007F580D" w:rsidRPr="006F4BE8">
        <w:rPr>
          <w:b/>
          <w:lang w:val="sq-AL"/>
        </w:rPr>
        <w:t xml:space="preserve">             </w:t>
      </w:r>
    </w:p>
    <w:p w:rsidR="00C902C7" w:rsidRPr="006F4BE8" w:rsidRDefault="00977B96" w:rsidP="006678D4">
      <w:pPr>
        <w:autoSpaceDE w:val="0"/>
        <w:autoSpaceDN w:val="0"/>
        <w:adjustRightInd w:val="0"/>
        <w:rPr>
          <w:rFonts w:eastAsiaTheme="minorHAnsi"/>
          <w:lang w:val="sq-AL"/>
        </w:rPr>
      </w:pPr>
      <w:r w:rsidRPr="006F4BE8">
        <w:rPr>
          <w:b/>
          <w:lang w:val="sq-AL"/>
        </w:rPr>
        <w:t xml:space="preserve">LËNDA: </w:t>
      </w:r>
      <w:r w:rsidR="00C902C7" w:rsidRPr="006F4BE8">
        <w:rPr>
          <w:rFonts w:eastAsia="Times New Roman"/>
          <w:lang w:val="sq-AL"/>
        </w:rPr>
        <w:t>Raport me Rekomandime për Projektligjin</w:t>
      </w:r>
      <w:r w:rsidR="00C902C7" w:rsidRPr="006F4BE8">
        <w:rPr>
          <w:lang w:val="sq-AL"/>
        </w:rPr>
        <w:t xml:space="preserve"> Nr</w:t>
      </w:r>
      <w:r w:rsidR="00C902C7" w:rsidRPr="006F4BE8">
        <w:rPr>
          <w:rFonts w:eastAsiaTheme="minorHAnsi"/>
          <w:lang w:val="sq-AL"/>
        </w:rPr>
        <w:t xml:space="preserve"> 08</w:t>
      </w:r>
      <w:r w:rsidR="00F95014">
        <w:rPr>
          <w:rFonts w:eastAsiaTheme="minorHAnsi"/>
          <w:lang w:val="sq-AL"/>
        </w:rPr>
        <w:t>/L-l 13 për Policinë Ushtarake t</w:t>
      </w:r>
      <w:r w:rsidR="00C902C7" w:rsidRPr="006F4BE8">
        <w:rPr>
          <w:rFonts w:eastAsiaTheme="minorHAnsi"/>
          <w:lang w:val="sq-AL"/>
        </w:rPr>
        <w:t xml:space="preserve">ë </w:t>
      </w:r>
    </w:p>
    <w:p w:rsidR="00977B96" w:rsidRPr="006F4BE8" w:rsidRDefault="00C902C7" w:rsidP="006678D4">
      <w:pPr>
        <w:autoSpaceDE w:val="0"/>
        <w:autoSpaceDN w:val="0"/>
        <w:adjustRightInd w:val="0"/>
        <w:rPr>
          <w:rFonts w:eastAsiaTheme="minorHAnsi"/>
          <w:lang w:val="sq-AL"/>
        </w:rPr>
      </w:pPr>
      <w:r w:rsidRPr="006F4BE8">
        <w:rPr>
          <w:rFonts w:eastAsiaTheme="minorHAnsi"/>
          <w:lang w:val="sq-AL"/>
        </w:rPr>
        <w:t xml:space="preserve">                </w:t>
      </w:r>
      <w:r w:rsidR="002730EF" w:rsidRPr="006F4BE8">
        <w:rPr>
          <w:rFonts w:eastAsiaTheme="minorHAnsi"/>
          <w:lang w:val="sq-AL"/>
        </w:rPr>
        <w:t>Forcë</w:t>
      </w:r>
      <w:r w:rsidR="00F95014">
        <w:rPr>
          <w:rFonts w:eastAsiaTheme="minorHAnsi"/>
          <w:lang w:val="sq-AL"/>
        </w:rPr>
        <w:t xml:space="preserve">s së </w:t>
      </w:r>
      <w:r w:rsidR="002730EF" w:rsidRPr="006F4BE8">
        <w:rPr>
          <w:rFonts w:eastAsiaTheme="minorHAnsi"/>
          <w:lang w:val="sq-AL"/>
        </w:rPr>
        <w:t xml:space="preserve"> Sigurisë së</w:t>
      </w:r>
      <w:r w:rsidRPr="006F4BE8">
        <w:rPr>
          <w:rFonts w:eastAsiaTheme="minorHAnsi"/>
          <w:lang w:val="sq-AL"/>
        </w:rPr>
        <w:t xml:space="preserve"> Kosovës</w:t>
      </w:r>
    </w:p>
    <w:p w:rsidR="00977B96" w:rsidRPr="006F4BE8" w:rsidRDefault="00977B96" w:rsidP="001563C1">
      <w:pPr>
        <w:spacing w:line="360" w:lineRule="auto"/>
        <w:rPr>
          <w:b/>
          <w:lang w:val="sq-AL"/>
        </w:rPr>
      </w:pPr>
      <w:r w:rsidRPr="006F4BE8">
        <w:rPr>
          <w:b/>
          <w:lang w:val="sq-AL"/>
        </w:rPr>
        <w:t xml:space="preserve">DATË:    </w:t>
      </w:r>
      <w:r w:rsidR="00201B78" w:rsidRPr="006F4BE8">
        <w:rPr>
          <w:lang w:val="sq-AL"/>
        </w:rPr>
        <w:t>8.4.2022</w:t>
      </w:r>
    </w:p>
    <w:p w:rsidR="00977B96" w:rsidRPr="006F4BE8" w:rsidRDefault="00977B96" w:rsidP="00977B96">
      <w:pPr>
        <w:pBdr>
          <w:bottom w:val="single" w:sz="12" w:space="3" w:color="auto"/>
        </w:pBdr>
        <w:rPr>
          <w:iCs/>
          <w:sz w:val="16"/>
          <w:szCs w:val="16"/>
          <w:lang w:val="sq-AL"/>
        </w:rPr>
      </w:pPr>
    </w:p>
    <w:p w:rsidR="00977B96" w:rsidRPr="006F4BE8" w:rsidRDefault="00977B96" w:rsidP="00977B96">
      <w:pPr>
        <w:rPr>
          <w:color w:val="000000"/>
          <w:szCs w:val="24"/>
          <w:lang w:val="sq-AL"/>
        </w:rPr>
      </w:pPr>
    </w:p>
    <w:p w:rsidR="001563C1" w:rsidRPr="006F4BE8" w:rsidRDefault="001563C1" w:rsidP="00C902C7">
      <w:pPr>
        <w:autoSpaceDE w:val="0"/>
        <w:autoSpaceDN w:val="0"/>
        <w:adjustRightInd w:val="0"/>
        <w:rPr>
          <w:lang w:val="sq-AL"/>
        </w:rPr>
      </w:pPr>
    </w:p>
    <w:p w:rsidR="00977B96" w:rsidRPr="006F4BE8" w:rsidRDefault="003261FC" w:rsidP="00C902C7">
      <w:pPr>
        <w:autoSpaceDE w:val="0"/>
        <w:autoSpaceDN w:val="0"/>
        <w:adjustRightInd w:val="0"/>
        <w:rPr>
          <w:rFonts w:eastAsiaTheme="minorHAnsi"/>
          <w:lang w:val="sq-AL"/>
        </w:rPr>
      </w:pPr>
      <w:r w:rsidRPr="006F4BE8">
        <w:rPr>
          <w:lang w:val="sq-AL"/>
        </w:rPr>
        <w:t xml:space="preserve">Komisionin për Çështjet e Sigurisë dhe Mbrojtjes në cilësinë e </w:t>
      </w:r>
      <w:r w:rsidR="00F95014">
        <w:rPr>
          <w:lang w:val="sq-AL"/>
        </w:rPr>
        <w:t>K</w:t>
      </w:r>
      <w:r w:rsidRPr="006F4BE8">
        <w:rPr>
          <w:lang w:val="sq-AL"/>
        </w:rPr>
        <w:t>omisionit funksional dhe raportues në pajtim me nenet 57, 67 dhe 68 të Rregullores së Kuvendit</w:t>
      </w:r>
      <w:r w:rsidR="00F95014">
        <w:rPr>
          <w:lang w:val="sq-AL"/>
        </w:rPr>
        <w:t xml:space="preserve">, </w:t>
      </w:r>
      <w:r w:rsidR="00C902C7" w:rsidRPr="006F4BE8">
        <w:rPr>
          <w:color w:val="000000"/>
          <w:szCs w:val="24"/>
          <w:lang w:val="sq-AL"/>
        </w:rPr>
        <w:t>në mbledhjet</w:t>
      </w:r>
      <w:r w:rsidRPr="006F4BE8">
        <w:rPr>
          <w:color w:val="000000"/>
          <w:szCs w:val="24"/>
          <w:lang w:val="sq-AL"/>
        </w:rPr>
        <w:t xml:space="preserve"> e mbajtur</w:t>
      </w:r>
      <w:r w:rsidR="00C902C7" w:rsidRPr="006F4BE8">
        <w:rPr>
          <w:color w:val="000000"/>
          <w:szCs w:val="24"/>
          <w:lang w:val="sq-AL"/>
        </w:rPr>
        <w:t>a</w:t>
      </w:r>
      <w:r w:rsidRPr="006F4BE8">
        <w:rPr>
          <w:color w:val="000000"/>
          <w:szCs w:val="24"/>
          <w:lang w:val="sq-AL"/>
        </w:rPr>
        <w:t xml:space="preserve"> m</w:t>
      </w:r>
      <w:r w:rsidR="00F95014">
        <w:rPr>
          <w:color w:val="000000"/>
          <w:szCs w:val="24"/>
          <w:lang w:val="sq-AL"/>
        </w:rPr>
        <w:t>ë</w:t>
      </w:r>
      <w:r w:rsidR="00C902C7" w:rsidRPr="006F4BE8">
        <w:rPr>
          <w:color w:val="000000"/>
          <w:szCs w:val="24"/>
          <w:lang w:val="sq-AL"/>
        </w:rPr>
        <w:t xml:space="preserve"> 18 dhe 29 mars 2022</w:t>
      </w:r>
      <w:r w:rsidR="00F95014">
        <w:rPr>
          <w:color w:val="000000"/>
          <w:szCs w:val="24"/>
          <w:lang w:val="sq-AL"/>
        </w:rPr>
        <w:t xml:space="preserve">,  e </w:t>
      </w:r>
      <w:r w:rsidRPr="006F4BE8">
        <w:rPr>
          <w:color w:val="000000"/>
          <w:szCs w:val="24"/>
          <w:lang w:val="sq-AL"/>
        </w:rPr>
        <w:t xml:space="preserve"> ka shqyrtuar</w:t>
      </w:r>
      <w:r w:rsidR="00732040" w:rsidRPr="006F4BE8">
        <w:rPr>
          <w:rFonts w:eastAsia="Times New Roman"/>
          <w:lang w:val="sq-AL"/>
        </w:rPr>
        <w:t xml:space="preserve"> </w:t>
      </w:r>
      <w:r w:rsidR="00C902C7" w:rsidRPr="006F4BE8">
        <w:rPr>
          <w:rFonts w:eastAsia="Times New Roman"/>
          <w:lang w:val="sq-AL"/>
        </w:rPr>
        <w:t>Projektligjin</w:t>
      </w:r>
      <w:r w:rsidR="00C902C7" w:rsidRPr="006F4BE8">
        <w:rPr>
          <w:lang w:val="sq-AL"/>
        </w:rPr>
        <w:t xml:space="preserve"> Nr</w:t>
      </w:r>
      <w:r w:rsidR="002641DF" w:rsidRPr="006F4BE8">
        <w:rPr>
          <w:rFonts w:eastAsiaTheme="minorHAnsi"/>
          <w:lang w:val="sq-AL"/>
        </w:rPr>
        <w:t>.</w:t>
      </w:r>
      <w:r w:rsidR="00C902C7" w:rsidRPr="006F4BE8">
        <w:rPr>
          <w:rFonts w:eastAsiaTheme="minorHAnsi"/>
          <w:lang w:val="sq-AL"/>
        </w:rPr>
        <w:t xml:space="preserve">08/L-l 13 për Policinë Ushtarake në  </w:t>
      </w:r>
      <w:r w:rsidR="002730EF" w:rsidRPr="006F4BE8">
        <w:rPr>
          <w:rFonts w:eastAsiaTheme="minorHAnsi"/>
          <w:lang w:val="sq-AL"/>
        </w:rPr>
        <w:t>Forcën e Sigurisë së</w:t>
      </w:r>
      <w:r w:rsidR="00C902C7" w:rsidRPr="006F4BE8">
        <w:rPr>
          <w:rFonts w:eastAsiaTheme="minorHAnsi"/>
          <w:lang w:val="sq-AL"/>
        </w:rPr>
        <w:t xml:space="preserve"> Kosovës dhe </w:t>
      </w:r>
      <w:r w:rsidR="00F95014">
        <w:rPr>
          <w:rFonts w:eastAsiaTheme="minorHAnsi"/>
          <w:lang w:val="sq-AL"/>
        </w:rPr>
        <w:t>r</w:t>
      </w:r>
      <w:r w:rsidR="00C902C7" w:rsidRPr="006F4BE8">
        <w:rPr>
          <w:rFonts w:eastAsia="Times New Roman"/>
          <w:lang w:val="sq-AL"/>
        </w:rPr>
        <w:t>aport</w:t>
      </w:r>
      <w:r w:rsidR="002730EF" w:rsidRPr="006F4BE8">
        <w:rPr>
          <w:rFonts w:eastAsia="Times New Roman"/>
          <w:lang w:val="sq-AL"/>
        </w:rPr>
        <w:t xml:space="preserve">in </w:t>
      </w:r>
      <w:r w:rsidR="001563C1" w:rsidRPr="006F4BE8">
        <w:rPr>
          <w:lang w:val="sq-AL"/>
        </w:rPr>
        <w:t xml:space="preserve">me </w:t>
      </w:r>
      <w:r w:rsidRPr="006F4BE8">
        <w:rPr>
          <w:lang w:val="sq-AL"/>
        </w:rPr>
        <w:t xml:space="preserve">amendamentet e propozuara </w:t>
      </w:r>
      <w:r w:rsidRPr="006F4BE8">
        <w:rPr>
          <w:color w:val="000000"/>
          <w:szCs w:val="24"/>
          <w:lang w:val="sq-AL"/>
        </w:rPr>
        <w:t xml:space="preserve">e procedon tek komisionet e përhershme </w:t>
      </w:r>
      <w:r w:rsidRPr="006F4BE8">
        <w:rPr>
          <w:szCs w:val="24"/>
          <w:lang w:val="sq-AL"/>
        </w:rPr>
        <w:t>për vlerësim</w:t>
      </w:r>
      <w:r w:rsidR="00C902C7" w:rsidRPr="006F4BE8">
        <w:rPr>
          <w:szCs w:val="24"/>
          <w:lang w:val="sq-AL"/>
        </w:rPr>
        <w:t xml:space="preserve"> sipas fushëveprimit të</w:t>
      </w:r>
      <w:r w:rsidRPr="006F4BE8">
        <w:rPr>
          <w:szCs w:val="24"/>
          <w:lang w:val="sq-AL"/>
        </w:rPr>
        <w:t xml:space="preserve"> tyre si vijon:</w:t>
      </w:r>
    </w:p>
    <w:p w:rsidR="00C902C7" w:rsidRPr="006F4BE8" w:rsidRDefault="00C902C7" w:rsidP="001563C1">
      <w:pPr>
        <w:rPr>
          <w:b/>
          <w:szCs w:val="24"/>
          <w:lang w:val="sq-AL"/>
        </w:rPr>
      </w:pPr>
    </w:p>
    <w:p w:rsidR="00977B96" w:rsidRPr="006F4BE8" w:rsidRDefault="00977B96" w:rsidP="00977B96">
      <w:pPr>
        <w:jc w:val="center"/>
        <w:rPr>
          <w:b/>
          <w:szCs w:val="24"/>
          <w:lang w:val="sq-AL"/>
        </w:rPr>
      </w:pPr>
      <w:r w:rsidRPr="006F4BE8">
        <w:rPr>
          <w:b/>
          <w:szCs w:val="24"/>
          <w:lang w:val="sq-AL"/>
        </w:rPr>
        <w:t>REKOMANDIMET</w:t>
      </w:r>
    </w:p>
    <w:p w:rsidR="00977B96" w:rsidRPr="006F4BE8" w:rsidRDefault="00977B96" w:rsidP="00977B96">
      <w:pPr>
        <w:rPr>
          <w:rFonts w:eastAsia="Times New Roman"/>
          <w:bCs/>
          <w:szCs w:val="24"/>
          <w:lang w:val="sq-AL" w:eastAsia="ko-KR"/>
        </w:rPr>
      </w:pPr>
    </w:p>
    <w:p w:rsidR="00977B96" w:rsidRPr="006F4BE8" w:rsidRDefault="00D4704E" w:rsidP="00977B96">
      <w:pPr>
        <w:jc w:val="center"/>
        <w:rPr>
          <w:rFonts w:eastAsia="Times New Roman"/>
          <w:b/>
          <w:bCs/>
          <w:szCs w:val="24"/>
          <w:lang w:val="sq-AL" w:eastAsia="ko-KR"/>
        </w:rPr>
      </w:pPr>
      <w:r w:rsidRPr="006F4BE8">
        <w:rPr>
          <w:rFonts w:eastAsia="Times New Roman"/>
          <w:b/>
          <w:bCs/>
          <w:szCs w:val="24"/>
          <w:lang w:val="sq-AL" w:eastAsia="ko-KR"/>
        </w:rPr>
        <w:t>Amendamenti 1</w:t>
      </w:r>
    </w:p>
    <w:p w:rsidR="00021925" w:rsidRPr="006F4BE8" w:rsidRDefault="00021925" w:rsidP="00021925">
      <w:pPr>
        <w:pStyle w:val="ListParagraph"/>
        <w:tabs>
          <w:tab w:val="left" w:pos="279"/>
        </w:tabs>
        <w:ind w:left="0"/>
        <w:rPr>
          <w:rFonts w:eastAsia="Times New Roman"/>
          <w:b/>
          <w:bCs/>
          <w:szCs w:val="24"/>
          <w:lang w:val="sq-AL" w:eastAsia="ko-KR"/>
        </w:rPr>
      </w:pPr>
    </w:p>
    <w:p w:rsidR="006678D4" w:rsidRDefault="00021925" w:rsidP="00021925">
      <w:pPr>
        <w:pStyle w:val="ListParagraph"/>
        <w:tabs>
          <w:tab w:val="left" w:pos="279"/>
        </w:tabs>
        <w:ind w:left="0"/>
        <w:rPr>
          <w:szCs w:val="24"/>
          <w:lang w:val="sq-AL"/>
        </w:rPr>
      </w:pPr>
      <w:r w:rsidRPr="006F4BE8">
        <w:rPr>
          <w:szCs w:val="24"/>
          <w:lang w:val="sq-AL"/>
        </w:rPr>
        <w:t>Neni 2, ndryshohet si vijon</w:t>
      </w:r>
      <w:r w:rsidR="006678D4">
        <w:rPr>
          <w:szCs w:val="24"/>
          <w:lang w:val="sq-AL"/>
        </w:rPr>
        <w:t>:</w:t>
      </w:r>
    </w:p>
    <w:p w:rsidR="006678D4" w:rsidRPr="006678D4" w:rsidRDefault="006678D4" w:rsidP="006678D4">
      <w:pPr>
        <w:pStyle w:val="ListParagraph"/>
        <w:tabs>
          <w:tab w:val="left" w:pos="279"/>
        </w:tabs>
        <w:ind w:left="0"/>
        <w:jc w:val="center"/>
        <w:rPr>
          <w:b/>
          <w:szCs w:val="24"/>
          <w:lang w:val="sq-AL"/>
        </w:rPr>
      </w:pPr>
      <w:r w:rsidRPr="006678D4">
        <w:rPr>
          <w:b/>
          <w:szCs w:val="24"/>
          <w:lang w:val="sq-AL"/>
        </w:rPr>
        <w:t>Neni</w:t>
      </w:r>
    </w:p>
    <w:p w:rsidR="006678D4" w:rsidRPr="006678D4" w:rsidRDefault="006678D4" w:rsidP="006678D4">
      <w:pPr>
        <w:pStyle w:val="ListParagraph"/>
        <w:tabs>
          <w:tab w:val="left" w:pos="279"/>
        </w:tabs>
        <w:ind w:left="0"/>
        <w:jc w:val="center"/>
        <w:rPr>
          <w:rFonts w:eastAsia="Times New Roman"/>
          <w:b/>
          <w:bCs/>
          <w:szCs w:val="24"/>
          <w:lang w:val="sq-AL" w:eastAsia="ko-KR"/>
        </w:rPr>
      </w:pPr>
      <w:r w:rsidRPr="006678D4">
        <w:rPr>
          <w:rFonts w:eastAsia="Times New Roman"/>
          <w:b/>
          <w:bCs/>
          <w:szCs w:val="24"/>
          <w:lang w:val="sq-AL" w:eastAsia="ko-KR"/>
        </w:rPr>
        <w:t>Fushëveprimi</w:t>
      </w:r>
    </w:p>
    <w:p w:rsidR="006678D4" w:rsidRDefault="006678D4" w:rsidP="00021925">
      <w:pPr>
        <w:pStyle w:val="ListParagraph"/>
        <w:tabs>
          <w:tab w:val="left" w:pos="279"/>
        </w:tabs>
        <w:ind w:left="0"/>
        <w:rPr>
          <w:szCs w:val="24"/>
          <w:lang w:val="sq-AL"/>
        </w:rPr>
      </w:pPr>
    </w:p>
    <w:p w:rsidR="00021925" w:rsidRPr="006F4BE8" w:rsidRDefault="00C8007E" w:rsidP="00021925">
      <w:pPr>
        <w:pStyle w:val="ListParagraph"/>
        <w:tabs>
          <w:tab w:val="left" w:pos="279"/>
        </w:tabs>
        <w:ind w:left="0"/>
        <w:rPr>
          <w:szCs w:val="24"/>
          <w:lang w:val="sq-AL"/>
        </w:rPr>
      </w:pPr>
      <w:r w:rsidRPr="006F4BE8">
        <w:rPr>
          <w:rFonts w:eastAsia="Times New Roman"/>
          <w:b/>
          <w:bCs/>
          <w:i/>
          <w:szCs w:val="24"/>
          <w:lang w:val="sq-AL" w:eastAsia="ko-KR"/>
        </w:rPr>
        <w:t xml:space="preserve">“ </w:t>
      </w:r>
      <w:r w:rsidR="00021925" w:rsidRPr="006F4BE8">
        <w:rPr>
          <w:rFonts w:eastAsia="Times New Roman"/>
          <w:b/>
          <w:bCs/>
          <w:szCs w:val="24"/>
          <w:lang w:val="sq-AL" w:eastAsia="ko-KR"/>
        </w:rPr>
        <w:t xml:space="preserve">Ky ligj zbatohet </w:t>
      </w:r>
      <w:r w:rsidR="002F08FB" w:rsidRPr="006F4BE8">
        <w:rPr>
          <w:b/>
          <w:szCs w:val="24"/>
          <w:lang w:val="sq-AL"/>
        </w:rPr>
        <w:t>ndaj  të gjitha subjekteve</w:t>
      </w:r>
      <w:r w:rsidR="00021925" w:rsidRPr="006F4BE8">
        <w:rPr>
          <w:b/>
          <w:szCs w:val="24"/>
          <w:lang w:val="sq-AL"/>
        </w:rPr>
        <w:t xml:space="preserve"> ushtarake dhe civile, vendore dhe të huaja, me ose pa shtetësi, të cilat me veprimet e tyre cenojnë veprimtarinë e Forcës së Sigurisë të Kosovës brenda dhe  jashtë vendit</w:t>
      </w:r>
      <w:r w:rsidR="00021925" w:rsidRPr="006F4BE8">
        <w:rPr>
          <w:szCs w:val="24"/>
          <w:lang w:val="sq-AL"/>
        </w:rPr>
        <w:t>”</w:t>
      </w:r>
      <w:r w:rsidR="00774BF4">
        <w:rPr>
          <w:szCs w:val="24"/>
          <w:lang w:val="sq-AL"/>
        </w:rPr>
        <w:t>.</w:t>
      </w:r>
    </w:p>
    <w:p w:rsidR="00021925" w:rsidRPr="006F4BE8" w:rsidRDefault="00021925" w:rsidP="00C8007E">
      <w:pPr>
        <w:jc w:val="center"/>
        <w:rPr>
          <w:rFonts w:eastAsia="Times New Roman"/>
          <w:b/>
          <w:bCs/>
          <w:szCs w:val="24"/>
          <w:lang w:val="sq-AL" w:eastAsia="ko-KR"/>
        </w:rPr>
      </w:pPr>
    </w:p>
    <w:p w:rsidR="00C8007E" w:rsidRPr="006F4BE8" w:rsidRDefault="00C8007E" w:rsidP="00C8007E">
      <w:pPr>
        <w:jc w:val="center"/>
        <w:rPr>
          <w:rFonts w:eastAsia="Times New Roman"/>
          <w:b/>
          <w:bCs/>
          <w:szCs w:val="24"/>
          <w:lang w:val="sq-AL" w:eastAsia="ko-KR"/>
        </w:rPr>
      </w:pPr>
      <w:r w:rsidRPr="006F4BE8">
        <w:rPr>
          <w:rFonts w:eastAsia="Times New Roman"/>
          <w:b/>
          <w:bCs/>
          <w:szCs w:val="24"/>
          <w:lang w:val="sq-AL" w:eastAsia="ko-KR"/>
        </w:rPr>
        <w:t>Amendamenti 2</w:t>
      </w:r>
    </w:p>
    <w:p w:rsidR="00C8007E" w:rsidRPr="006F4BE8" w:rsidRDefault="00C8007E" w:rsidP="00C8007E">
      <w:pPr>
        <w:rPr>
          <w:rFonts w:eastAsia="Times New Roman"/>
          <w:b/>
          <w:bCs/>
          <w:szCs w:val="24"/>
          <w:lang w:val="sq-AL" w:eastAsia="ko-KR"/>
        </w:rPr>
      </w:pPr>
    </w:p>
    <w:p w:rsidR="001563C1" w:rsidRPr="006F4BE8" w:rsidRDefault="00AC1D21" w:rsidP="001563C1">
      <w:pPr>
        <w:rPr>
          <w:b/>
          <w:lang w:val="sq-AL"/>
        </w:rPr>
      </w:pPr>
      <w:r w:rsidRPr="006F4BE8">
        <w:rPr>
          <w:lang w:val="sq-AL"/>
        </w:rPr>
        <w:t xml:space="preserve">Neni 4. Paragrafi 1. </w:t>
      </w:r>
      <w:r w:rsidR="00F95014">
        <w:rPr>
          <w:lang w:val="sq-AL"/>
        </w:rPr>
        <w:t>nën</w:t>
      </w:r>
      <w:r w:rsidR="00F95014" w:rsidRPr="006F4BE8">
        <w:rPr>
          <w:lang w:val="sq-AL"/>
        </w:rPr>
        <w:t>paragrafi</w:t>
      </w:r>
      <w:r w:rsidR="00021925" w:rsidRPr="006F4BE8">
        <w:rPr>
          <w:lang w:val="sq-AL"/>
        </w:rPr>
        <w:t xml:space="preserve"> 1.1</w:t>
      </w:r>
      <w:r w:rsidRPr="006F4BE8">
        <w:rPr>
          <w:lang w:val="sq-AL"/>
        </w:rPr>
        <w:t xml:space="preserve">. </w:t>
      </w:r>
      <w:r w:rsidR="00266DAD" w:rsidRPr="006F4BE8">
        <w:rPr>
          <w:lang w:val="sq-AL"/>
        </w:rPr>
        <w:t xml:space="preserve">ndryshohet </w:t>
      </w:r>
      <w:r w:rsidR="005D5A41" w:rsidRPr="006F4BE8">
        <w:rPr>
          <w:lang w:val="sq-AL"/>
        </w:rPr>
        <w:t xml:space="preserve"> si vijon: “</w:t>
      </w:r>
      <w:r w:rsidR="002641DF" w:rsidRPr="006F4BE8">
        <w:rPr>
          <w:b/>
          <w:lang w:val="sq-AL"/>
        </w:rPr>
        <w:t xml:space="preserve"> Policia </w:t>
      </w:r>
      <w:r w:rsidR="002641DF" w:rsidRPr="006678D4">
        <w:rPr>
          <w:b/>
          <w:lang w:val="sq-AL"/>
        </w:rPr>
        <w:t>ushtarake</w:t>
      </w:r>
      <w:r w:rsidR="00774BF4">
        <w:rPr>
          <w:b/>
          <w:lang w:val="sq-AL"/>
        </w:rPr>
        <w:t xml:space="preserve"> </w:t>
      </w:r>
      <w:r w:rsidR="006678D4" w:rsidRPr="006678D4">
        <w:rPr>
          <w:b/>
          <w:lang w:val="sq-AL"/>
        </w:rPr>
        <w:t xml:space="preserve">(PU) </w:t>
      </w:r>
      <w:r w:rsidR="002641DF" w:rsidRPr="006F4BE8">
        <w:rPr>
          <w:b/>
          <w:lang w:val="sq-AL"/>
        </w:rPr>
        <w:t>është  P</w:t>
      </w:r>
      <w:r w:rsidR="001563C1" w:rsidRPr="006F4BE8">
        <w:rPr>
          <w:b/>
          <w:lang w:val="sq-AL"/>
        </w:rPr>
        <w:t xml:space="preserve">olicia e </w:t>
      </w:r>
      <w:r w:rsidR="002641DF" w:rsidRPr="006F4BE8">
        <w:rPr>
          <w:b/>
          <w:lang w:val="sq-AL"/>
        </w:rPr>
        <w:t>Forcës së Sigurisë së</w:t>
      </w:r>
      <w:r w:rsidR="00266DAD" w:rsidRPr="006F4BE8">
        <w:rPr>
          <w:b/>
          <w:lang w:val="sq-AL"/>
        </w:rPr>
        <w:t xml:space="preserve"> Kosovës</w:t>
      </w:r>
      <w:r w:rsidR="002F08FB" w:rsidRPr="006F4BE8">
        <w:rPr>
          <w:b/>
          <w:lang w:val="sq-AL"/>
        </w:rPr>
        <w:t xml:space="preserve">  </w:t>
      </w:r>
      <w:r w:rsidR="00266DAD" w:rsidRPr="006F4BE8">
        <w:rPr>
          <w:b/>
          <w:lang w:val="sq-AL"/>
        </w:rPr>
        <w:t>”.</w:t>
      </w:r>
    </w:p>
    <w:p w:rsidR="001563C1" w:rsidRPr="006F4BE8" w:rsidRDefault="001563C1" w:rsidP="00977B96">
      <w:pPr>
        <w:jc w:val="center"/>
        <w:rPr>
          <w:b/>
          <w:lang w:val="sq-AL"/>
        </w:rPr>
      </w:pPr>
    </w:p>
    <w:p w:rsidR="00E560EE" w:rsidRPr="006F4BE8" w:rsidRDefault="00C8007E" w:rsidP="001563C1">
      <w:pPr>
        <w:jc w:val="center"/>
        <w:rPr>
          <w:b/>
          <w:lang w:val="sq-AL"/>
        </w:rPr>
      </w:pPr>
      <w:r w:rsidRPr="006F4BE8">
        <w:rPr>
          <w:b/>
          <w:lang w:val="sq-AL"/>
        </w:rPr>
        <w:lastRenderedPageBreak/>
        <w:t>Amendamenti 3</w:t>
      </w:r>
    </w:p>
    <w:p w:rsidR="001563C1" w:rsidRDefault="001563C1" w:rsidP="001563C1">
      <w:pPr>
        <w:rPr>
          <w:lang w:val="sq-AL"/>
        </w:rPr>
      </w:pPr>
      <w:r w:rsidRPr="006F4BE8">
        <w:rPr>
          <w:lang w:val="sq-AL"/>
        </w:rPr>
        <w:t>Neni 5, ndryshohet si vijon:</w:t>
      </w:r>
    </w:p>
    <w:p w:rsidR="00774BF4" w:rsidRPr="006F4BE8" w:rsidRDefault="00774BF4" w:rsidP="001563C1">
      <w:pPr>
        <w:rPr>
          <w:lang w:val="sq-AL"/>
        </w:rPr>
      </w:pPr>
    </w:p>
    <w:p w:rsidR="001563C1" w:rsidRPr="006F4BE8" w:rsidRDefault="001563C1" w:rsidP="001563C1">
      <w:pPr>
        <w:jc w:val="center"/>
        <w:rPr>
          <w:b/>
          <w:lang w:val="sq-AL"/>
        </w:rPr>
      </w:pPr>
      <w:r w:rsidRPr="006F4BE8">
        <w:rPr>
          <w:b/>
          <w:lang w:val="sq-AL"/>
        </w:rPr>
        <w:t>Neni 5</w:t>
      </w:r>
    </w:p>
    <w:p w:rsidR="002D5B7B" w:rsidRDefault="002D5B7B" w:rsidP="001563C1">
      <w:pPr>
        <w:jc w:val="center"/>
        <w:rPr>
          <w:b/>
          <w:lang w:val="sq-AL"/>
        </w:rPr>
      </w:pPr>
      <w:r w:rsidRPr="006F4BE8">
        <w:rPr>
          <w:b/>
          <w:lang w:val="sq-AL"/>
        </w:rPr>
        <w:t xml:space="preserve">Misioni </w:t>
      </w:r>
    </w:p>
    <w:p w:rsidR="006678D4" w:rsidRPr="006F4BE8" w:rsidRDefault="006678D4" w:rsidP="001563C1">
      <w:pPr>
        <w:jc w:val="center"/>
        <w:rPr>
          <w:b/>
          <w:lang w:val="sq-AL"/>
        </w:rPr>
      </w:pPr>
    </w:p>
    <w:p w:rsidR="00A57020" w:rsidRPr="006F4BE8" w:rsidRDefault="00F238C1" w:rsidP="001563C1">
      <w:pPr>
        <w:rPr>
          <w:b/>
          <w:lang w:val="sq-AL"/>
        </w:rPr>
      </w:pPr>
      <w:r w:rsidRPr="006F4BE8">
        <w:rPr>
          <w:lang w:val="sq-AL"/>
        </w:rPr>
        <w:t>“</w:t>
      </w:r>
      <w:r w:rsidRPr="006F4BE8">
        <w:rPr>
          <w:b/>
          <w:lang w:val="sq-AL"/>
        </w:rPr>
        <w:t xml:space="preserve">Policia Ushtarake ka për mision ruajtjen e rendit </w:t>
      </w:r>
      <w:r w:rsidR="00A57020" w:rsidRPr="006F4BE8">
        <w:rPr>
          <w:b/>
          <w:lang w:val="sq-AL"/>
        </w:rPr>
        <w:t>ushtarak</w:t>
      </w:r>
      <w:r w:rsidR="00CD15E9" w:rsidRPr="006F4BE8">
        <w:rPr>
          <w:b/>
          <w:lang w:val="sq-AL"/>
        </w:rPr>
        <w:t xml:space="preserve"> dhe </w:t>
      </w:r>
      <w:r w:rsidR="00A57020" w:rsidRPr="006F4BE8">
        <w:rPr>
          <w:b/>
          <w:lang w:val="sq-AL"/>
        </w:rPr>
        <w:t>garantimin e zbatimit të ligjit në Forcën e Sigurisë s</w:t>
      </w:r>
      <w:r w:rsidR="00F95014">
        <w:rPr>
          <w:b/>
          <w:lang w:val="sq-AL"/>
        </w:rPr>
        <w:t>ë</w:t>
      </w:r>
      <w:r w:rsidR="00B2364A" w:rsidRPr="006F4BE8">
        <w:rPr>
          <w:b/>
          <w:lang w:val="sq-AL"/>
        </w:rPr>
        <w:t xml:space="preserve"> Kosovës,  mbrojtjen e jetës së</w:t>
      </w:r>
      <w:r w:rsidR="00A57020" w:rsidRPr="006F4BE8">
        <w:rPr>
          <w:b/>
          <w:lang w:val="sq-AL"/>
        </w:rPr>
        <w:t xml:space="preserve"> personelit, mbrojtën e pronës shtetërore </w:t>
      </w:r>
      <w:r w:rsidR="001031F0" w:rsidRPr="006F4BE8">
        <w:rPr>
          <w:b/>
          <w:lang w:val="sq-AL"/>
        </w:rPr>
        <w:t>në</w:t>
      </w:r>
      <w:r w:rsidR="00A57020" w:rsidRPr="006F4BE8">
        <w:rPr>
          <w:b/>
          <w:lang w:val="sq-AL"/>
        </w:rPr>
        <w:t xml:space="preserve"> përdorim</w:t>
      </w:r>
      <w:r w:rsidR="00B2364A" w:rsidRPr="006F4BE8">
        <w:rPr>
          <w:b/>
          <w:lang w:val="sq-AL"/>
        </w:rPr>
        <w:t xml:space="preserve"> apo administrim  të Forcës së</w:t>
      </w:r>
      <w:r w:rsidR="001031F0" w:rsidRPr="006F4BE8">
        <w:rPr>
          <w:b/>
          <w:lang w:val="sq-AL"/>
        </w:rPr>
        <w:t xml:space="preserve"> Sigurisë</w:t>
      </w:r>
      <w:r w:rsidR="00F95014">
        <w:rPr>
          <w:b/>
          <w:lang w:val="sq-AL"/>
        </w:rPr>
        <w:t xml:space="preserve">, </w:t>
      </w:r>
      <w:r w:rsidR="00CD15E9" w:rsidRPr="006F4BE8">
        <w:rPr>
          <w:b/>
          <w:lang w:val="sq-AL"/>
        </w:rPr>
        <w:t>brenda dhe jashtë vendit”.</w:t>
      </w:r>
    </w:p>
    <w:p w:rsidR="002752D9" w:rsidRPr="006F4BE8" w:rsidRDefault="002752D9" w:rsidP="00977B96">
      <w:pPr>
        <w:rPr>
          <w:b/>
          <w:lang w:val="sq-AL"/>
        </w:rPr>
      </w:pPr>
    </w:p>
    <w:p w:rsidR="00977B96" w:rsidRPr="006F4BE8" w:rsidRDefault="00B7742F" w:rsidP="00977B96">
      <w:pPr>
        <w:jc w:val="center"/>
        <w:rPr>
          <w:rFonts w:eastAsia="Times New Roman"/>
          <w:b/>
          <w:bCs/>
          <w:szCs w:val="24"/>
          <w:lang w:val="sq-AL" w:eastAsia="ko-KR"/>
        </w:rPr>
      </w:pPr>
      <w:r w:rsidRPr="006F4BE8">
        <w:rPr>
          <w:rFonts w:eastAsia="Times New Roman"/>
          <w:b/>
          <w:bCs/>
          <w:szCs w:val="24"/>
          <w:lang w:val="sq-AL" w:eastAsia="ko-KR"/>
        </w:rPr>
        <w:t>Amendamenti 4</w:t>
      </w:r>
    </w:p>
    <w:p w:rsidR="00CD15E9" w:rsidRDefault="00B7742F" w:rsidP="000621E5">
      <w:pPr>
        <w:rPr>
          <w:lang w:val="sq-AL"/>
        </w:rPr>
      </w:pPr>
      <w:r w:rsidRPr="006F4BE8">
        <w:rPr>
          <w:lang w:val="sq-AL"/>
        </w:rPr>
        <w:t>Neni 8</w:t>
      </w:r>
      <w:r w:rsidR="002752D9" w:rsidRPr="006F4BE8">
        <w:rPr>
          <w:lang w:val="sq-AL"/>
        </w:rPr>
        <w:t xml:space="preserve">. Paragrafi 2. </w:t>
      </w:r>
      <w:r w:rsidR="006678D4">
        <w:rPr>
          <w:lang w:val="sq-AL"/>
        </w:rPr>
        <w:t>fshihet</w:t>
      </w:r>
      <w:r w:rsidRPr="006F4BE8">
        <w:rPr>
          <w:lang w:val="sq-AL"/>
        </w:rPr>
        <w:t xml:space="preserve">. </w:t>
      </w:r>
    </w:p>
    <w:p w:rsidR="00774BF4" w:rsidRPr="00774BF4" w:rsidRDefault="00774BF4" w:rsidP="000621E5">
      <w:pPr>
        <w:rPr>
          <w:lang w:val="sq-AL"/>
        </w:rPr>
      </w:pPr>
    </w:p>
    <w:p w:rsidR="00F71115" w:rsidRPr="006F4BE8" w:rsidRDefault="00F71115" w:rsidP="00F71115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5</w:t>
      </w:r>
    </w:p>
    <w:p w:rsidR="00E846CC" w:rsidRPr="006F4BE8" w:rsidRDefault="00E846CC" w:rsidP="00E846CC">
      <w:pPr>
        <w:pStyle w:val="ListParagraph"/>
        <w:tabs>
          <w:tab w:val="left" w:pos="279"/>
        </w:tabs>
        <w:ind w:left="0"/>
        <w:rPr>
          <w:lang w:val="sq-AL"/>
        </w:rPr>
      </w:pPr>
    </w:p>
    <w:p w:rsidR="00E846CC" w:rsidRPr="00774BF4" w:rsidRDefault="000621E5" w:rsidP="00774BF4">
      <w:pPr>
        <w:pStyle w:val="ListParagraph"/>
        <w:tabs>
          <w:tab w:val="left" w:pos="279"/>
        </w:tabs>
        <w:ind w:left="0"/>
        <w:rPr>
          <w:szCs w:val="24"/>
          <w:lang w:val="sq-AL"/>
        </w:rPr>
      </w:pPr>
      <w:r w:rsidRPr="006F4BE8">
        <w:rPr>
          <w:lang w:val="sq-AL"/>
        </w:rPr>
        <w:t>Neni</w:t>
      </w:r>
      <w:r w:rsidR="00D7745E">
        <w:rPr>
          <w:lang w:val="sq-AL"/>
        </w:rPr>
        <w:t xml:space="preserve"> 8</w:t>
      </w:r>
      <w:r w:rsidRPr="006F4BE8">
        <w:rPr>
          <w:lang w:val="sq-AL"/>
        </w:rPr>
        <w:t xml:space="preserve">, paragrafi </w:t>
      </w:r>
      <w:r w:rsidR="00E846CC" w:rsidRPr="006F4BE8">
        <w:rPr>
          <w:lang w:val="sq-AL"/>
        </w:rPr>
        <w:t xml:space="preserve"> 3, ndryshohet si në vijim:  </w:t>
      </w:r>
      <w:r w:rsidR="00E846CC" w:rsidRPr="006F4BE8">
        <w:rPr>
          <w:b/>
          <w:lang w:val="sq-AL"/>
        </w:rPr>
        <w:t>“</w:t>
      </w:r>
      <w:r w:rsidR="00E846CC" w:rsidRPr="006F4BE8">
        <w:rPr>
          <w:b/>
          <w:szCs w:val="24"/>
          <w:lang w:val="sq-AL"/>
        </w:rPr>
        <w:t>Policia Ushtarak</w:t>
      </w:r>
      <w:r w:rsidR="00650507" w:rsidRPr="006F4BE8">
        <w:rPr>
          <w:b/>
          <w:szCs w:val="24"/>
          <w:lang w:val="sq-AL"/>
        </w:rPr>
        <w:t>e për përmbushjen e misionit  të</w:t>
      </w:r>
      <w:r w:rsidR="00E846CC" w:rsidRPr="006F4BE8">
        <w:rPr>
          <w:b/>
          <w:szCs w:val="24"/>
          <w:lang w:val="sq-AL"/>
        </w:rPr>
        <w:t xml:space="preserve"> saj, mbështetet në dispozitat e këtij ligji, </w:t>
      </w:r>
      <w:r w:rsidR="00E846CC" w:rsidRPr="006F4BE8">
        <w:rPr>
          <w:b/>
          <w:lang w:val="sq-AL"/>
        </w:rPr>
        <w:t xml:space="preserve">Ligjit për Statusin, Imunitetet dhe Privilegjet e Misioneve Diplomatike dhe Konsullore dhe personelin në Republikën e Kosovës dhe Praninë Ndërkombëtare Ushtarake  dhe personelin e saj, </w:t>
      </w:r>
      <w:r w:rsidR="00E846CC" w:rsidRPr="006F4BE8">
        <w:rPr>
          <w:b/>
          <w:szCs w:val="24"/>
          <w:lang w:val="sq-AL"/>
        </w:rPr>
        <w:t>si dhe legjislacionin tjetër në fuqi, dhe ka këto autorizime</w:t>
      </w:r>
      <w:r w:rsidR="001563C1" w:rsidRPr="006F4BE8">
        <w:rPr>
          <w:szCs w:val="24"/>
          <w:lang w:val="sq-AL"/>
        </w:rPr>
        <w:t>;</w:t>
      </w:r>
      <w:r w:rsidR="00E846CC" w:rsidRPr="006F4BE8">
        <w:rPr>
          <w:szCs w:val="24"/>
          <w:lang w:val="sq-AL"/>
        </w:rPr>
        <w:t>’</w:t>
      </w:r>
    </w:p>
    <w:p w:rsidR="00E846CC" w:rsidRPr="006F4BE8" w:rsidRDefault="00E846CC" w:rsidP="002265FC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6</w:t>
      </w:r>
    </w:p>
    <w:p w:rsidR="002752D9" w:rsidRPr="006F4BE8" w:rsidRDefault="002752D9" w:rsidP="00E101B6">
      <w:pPr>
        <w:jc w:val="center"/>
        <w:rPr>
          <w:b/>
          <w:lang w:val="sq-AL"/>
        </w:rPr>
      </w:pPr>
    </w:p>
    <w:p w:rsidR="002265FC" w:rsidRPr="006F4BE8" w:rsidRDefault="001563C1" w:rsidP="002265FC">
      <w:pPr>
        <w:rPr>
          <w:b/>
          <w:lang w:val="sq-AL"/>
        </w:rPr>
      </w:pPr>
      <w:r w:rsidRPr="006F4BE8">
        <w:rPr>
          <w:lang w:val="sq-AL"/>
        </w:rPr>
        <w:t>Shkurtesa “</w:t>
      </w:r>
      <w:r w:rsidRPr="006F4BE8">
        <w:rPr>
          <w:b/>
          <w:lang w:val="sq-AL"/>
        </w:rPr>
        <w:t xml:space="preserve">PU” </w:t>
      </w:r>
      <w:r w:rsidR="00650507" w:rsidRPr="006F4BE8">
        <w:rPr>
          <w:lang w:val="sq-AL"/>
        </w:rPr>
        <w:t>në</w:t>
      </w:r>
      <w:r w:rsidRPr="006F4BE8">
        <w:rPr>
          <w:lang w:val="sq-AL"/>
        </w:rPr>
        <w:t xml:space="preserve"> titujt e</w:t>
      </w:r>
      <w:r w:rsidRPr="006F4BE8">
        <w:rPr>
          <w:b/>
          <w:lang w:val="sq-AL"/>
        </w:rPr>
        <w:t xml:space="preserve"> </w:t>
      </w:r>
      <w:r w:rsidR="00650507" w:rsidRPr="006F4BE8">
        <w:rPr>
          <w:lang w:val="sq-AL"/>
        </w:rPr>
        <w:t>n</w:t>
      </w:r>
      <w:r w:rsidRPr="006F4BE8">
        <w:rPr>
          <w:lang w:val="sq-AL"/>
        </w:rPr>
        <w:t>eneve</w:t>
      </w:r>
      <w:r w:rsidR="00E846CC" w:rsidRPr="006F4BE8">
        <w:rPr>
          <w:lang w:val="sq-AL"/>
        </w:rPr>
        <w:t xml:space="preserve"> 10, </w:t>
      </w:r>
      <w:r w:rsidRPr="006F4BE8">
        <w:rPr>
          <w:lang w:val="sq-AL"/>
        </w:rPr>
        <w:t xml:space="preserve"> 12 dhe </w:t>
      </w:r>
      <w:r w:rsidR="00595703" w:rsidRPr="006F4BE8">
        <w:rPr>
          <w:lang w:val="sq-AL"/>
        </w:rPr>
        <w:t xml:space="preserve">18, zëvendësohet me fjalët” </w:t>
      </w:r>
      <w:r w:rsidRPr="006F4BE8">
        <w:rPr>
          <w:b/>
          <w:lang w:val="sq-AL"/>
        </w:rPr>
        <w:t>“Policia Ushtarake”.</w:t>
      </w:r>
    </w:p>
    <w:p w:rsidR="002265FC" w:rsidRPr="006F4BE8" w:rsidRDefault="002265FC" w:rsidP="002265FC">
      <w:pPr>
        <w:rPr>
          <w:b/>
          <w:lang w:val="sq-AL"/>
        </w:rPr>
      </w:pPr>
    </w:p>
    <w:p w:rsidR="002265FC" w:rsidRPr="006F4BE8" w:rsidRDefault="001563C1" w:rsidP="002265FC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7</w:t>
      </w:r>
    </w:p>
    <w:p w:rsidR="002265FC" w:rsidRPr="006F4BE8" w:rsidRDefault="002265FC" w:rsidP="002265FC">
      <w:pPr>
        <w:rPr>
          <w:b/>
          <w:lang w:val="sq-AL"/>
        </w:rPr>
      </w:pPr>
    </w:p>
    <w:p w:rsidR="00BD75D0" w:rsidRPr="006F4BE8" w:rsidRDefault="00BD75D0" w:rsidP="00BD75D0">
      <w:pPr>
        <w:rPr>
          <w:lang w:val="sq-AL"/>
        </w:rPr>
      </w:pPr>
      <w:r w:rsidRPr="006F4BE8">
        <w:rPr>
          <w:lang w:val="sq-AL"/>
        </w:rPr>
        <w:t>Neni 10, Paragrafi 1, n</w:t>
      </w:r>
      <w:r w:rsidR="00F95014">
        <w:rPr>
          <w:lang w:val="sq-AL"/>
        </w:rPr>
        <w:t>ë</w:t>
      </w:r>
      <w:r w:rsidRPr="006F4BE8">
        <w:rPr>
          <w:lang w:val="sq-AL"/>
        </w:rPr>
        <w:t xml:space="preserve">nparagrafi 1.3. fjalët “ </w:t>
      </w:r>
      <w:r w:rsidRPr="006F4BE8">
        <w:rPr>
          <w:b/>
          <w:lang w:val="sq-AL"/>
        </w:rPr>
        <w:t>dhe ligj”</w:t>
      </w:r>
      <w:r w:rsidR="006678D4">
        <w:rPr>
          <w:lang w:val="sq-AL"/>
        </w:rPr>
        <w:t xml:space="preserve"> fshihen</w:t>
      </w:r>
      <w:r w:rsidRPr="006F4BE8">
        <w:rPr>
          <w:lang w:val="sq-AL"/>
        </w:rPr>
        <w:t xml:space="preserve">. </w:t>
      </w:r>
    </w:p>
    <w:p w:rsidR="002265FC" w:rsidRPr="006F4BE8" w:rsidRDefault="002265FC" w:rsidP="002265FC">
      <w:pPr>
        <w:jc w:val="center"/>
        <w:rPr>
          <w:b/>
          <w:lang w:val="sq-AL"/>
        </w:rPr>
      </w:pPr>
    </w:p>
    <w:p w:rsidR="002265FC" w:rsidRPr="006F4BE8" w:rsidRDefault="002D5B7B" w:rsidP="002265FC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8</w:t>
      </w:r>
    </w:p>
    <w:p w:rsidR="00BD75D0" w:rsidRPr="006F4BE8" w:rsidRDefault="00BD75D0" w:rsidP="002265FC">
      <w:pPr>
        <w:jc w:val="center"/>
        <w:rPr>
          <w:b/>
          <w:lang w:val="sq-AL"/>
        </w:rPr>
      </w:pPr>
    </w:p>
    <w:p w:rsidR="00BD75D0" w:rsidRPr="006F4BE8" w:rsidRDefault="00BD75D0" w:rsidP="007016F7">
      <w:pPr>
        <w:tabs>
          <w:tab w:val="left" w:pos="270"/>
        </w:tabs>
        <w:rPr>
          <w:szCs w:val="24"/>
          <w:lang w:val="sq-AL"/>
        </w:rPr>
      </w:pPr>
      <w:r w:rsidRPr="006F4BE8">
        <w:rPr>
          <w:lang w:val="sq-AL"/>
        </w:rPr>
        <w:t>Neni 13, Paragrafi 2, ndryshohet si vijon</w:t>
      </w:r>
      <w:r w:rsidRPr="006F4BE8">
        <w:rPr>
          <w:b/>
          <w:lang w:val="sq-AL"/>
        </w:rPr>
        <w:t>: “</w:t>
      </w:r>
      <w:r w:rsidRPr="006F4BE8">
        <w:rPr>
          <w:b/>
          <w:szCs w:val="24"/>
          <w:lang w:val="sq-AL"/>
        </w:rPr>
        <w:t>Personi  që shoqërohet nga Policia Ushtarake, i krijohen kushte normale qëndrimi sipas legjislacionit në fuqi dhe pas sqarimit të rrethanave të çështjes për të cilën është shoqëruar</w:t>
      </w:r>
      <w:r w:rsidR="00F95014">
        <w:rPr>
          <w:b/>
          <w:szCs w:val="24"/>
          <w:lang w:val="sq-AL"/>
        </w:rPr>
        <w:t xml:space="preserve">, </w:t>
      </w:r>
      <w:r w:rsidRPr="006F4BE8">
        <w:rPr>
          <w:b/>
          <w:szCs w:val="24"/>
          <w:lang w:val="sq-AL"/>
        </w:rPr>
        <w:t>kur nuk është i përfshirë</w:t>
      </w:r>
      <w:r w:rsidR="00F95014">
        <w:rPr>
          <w:b/>
          <w:szCs w:val="24"/>
          <w:lang w:val="sq-AL"/>
        </w:rPr>
        <w:t xml:space="preserve">, </w:t>
      </w:r>
      <w:r w:rsidRPr="006F4BE8">
        <w:rPr>
          <w:b/>
          <w:szCs w:val="24"/>
          <w:lang w:val="sq-AL"/>
        </w:rPr>
        <w:t xml:space="preserve"> i ndërpritet shoqërimi. </w:t>
      </w:r>
      <w:r w:rsidR="00650507" w:rsidRPr="006F4BE8">
        <w:rPr>
          <w:b/>
          <w:szCs w:val="24"/>
          <w:lang w:val="sq-AL"/>
        </w:rPr>
        <w:t>Në</w:t>
      </w:r>
      <w:r w:rsidR="002D5B7B" w:rsidRPr="006F4BE8">
        <w:rPr>
          <w:b/>
          <w:szCs w:val="24"/>
          <w:lang w:val="sq-AL"/>
        </w:rPr>
        <w:t xml:space="preserve"> rast se personi është i përfshirë veprohet sipas nenit 14 të këtij ligji”. </w:t>
      </w:r>
    </w:p>
    <w:p w:rsidR="002265FC" w:rsidRPr="006F4BE8" w:rsidRDefault="002265FC" w:rsidP="002265FC">
      <w:pPr>
        <w:jc w:val="center"/>
        <w:rPr>
          <w:b/>
          <w:lang w:val="sq-AL"/>
        </w:rPr>
      </w:pPr>
    </w:p>
    <w:p w:rsidR="002265FC" w:rsidRPr="006F4BE8" w:rsidRDefault="002D5B7B" w:rsidP="002265FC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9</w:t>
      </w:r>
    </w:p>
    <w:p w:rsidR="002D5B7B" w:rsidRPr="006F4BE8" w:rsidRDefault="002D5B7B" w:rsidP="002D5B7B">
      <w:pPr>
        <w:tabs>
          <w:tab w:val="left" w:pos="270"/>
        </w:tabs>
        <w:rPr>
          <w:szCs w:val="24"/>
          <w:lang w:val="sq-AL"/>
        </w:rPr>
      </w:pPr>
    </w:p>
    <w:p w:rsidR="00945B64" w:rsidRPr="006F4BE8" w:rsidRDefault="007016F7" w:rsidP="002D5B7B">
      <w:pPr>
        <w:tabs>
          <w:tab w:val="left" w:pos="270"/>
        </w:tabs>
        <w:rPr>
          <w:b/>
          <w:szCs w:val="24"/>
          <w:lang w:val="sq-AL"/>
        </w:rPr>
      </w:pPr>
      <w:r w:rsidRPr="006F4BE8">
        <w:rPr>
          <w:lang w:val="sq-AL"/>
        </w:rPr>
        <w:t>Neni 13, Paragrafi 5, ndryshohet si vijon;</w:t>
      </w:r>
      <w:r w:rsidRPr="006F4BE8">
        <w:rPr>
          <w:szCs w:val="24"/>
          <w:lang w:val="sq-AL"/>
        </w:rPr>
        <w:t xml:space="preserve"> </w:t>
      </w:r>
      <w:r w:rsidRPr="006F4BE8">
        <w:rPr>
          <w:b/>
          <w:szCs w:val="24"/>
          <w:lang w:val="sq-AL"/>
        </w:rPr>
        <w:t>“</w:t>
      </w:r>
      <w:r w:rsidR="00201B78" w:rsidRPr="006F4BE8">
        <w:rPr>
          <w:b/>
          <w:szCs w:val="24"/>
          <w:lang w:val="sq-AL"/>
        </w:rPr>
        <w:t xml:space="preserve">Në të gjitha rastet, personi i shoqëruar apo </w:t>
      </w:r>
      <w:r w:rsidR="00F95014">
        <w:rPr>
          <w:b/>
          <w:szCs w:val="24"/>
          <w:lang w:val="sq-AL"/>
        </w:rPr>
        <w:t xml:space="preserve">i </w:t>
      </w:r>
      <w:r w:rsidR="00201B78" w:rsidRPr="006F4BE8">
        <w:rPr>
          <w:b/>
          <w:szCs w:val="24"/>
          <w:lang w:val="sq-AL"/>
        </w:rPr>
        <w:t>ndaluar nuk mund të mbahet më shumë se</w:t>
      </w:r>
      <w:r w:rsidR="00774BF4">
        <w:rPr>
          <w:b/>
          <w:szCs w:val="24"/>
          <w:lang w:val="sq-AL"/>
        </w:rPr>
        <w:t xml:space="preserve"> gjashtë (6) </w:t>
      </w:r>
      <w:r w:rsidR="00201B78" w:rsidRPr="006F4BE8">
        <w:rPr>
          <w:b/>
          <w:szCs w:val="24"/>
          <w:lang w:val="sq-AL"/>
        </w:rPr>
        <w:t xml:space="preserve">orë, me përjashtim që lirimi i tij paraqet rrezik potencial për FSK-në, komunitetin apo vetën e tij. Në raste të </w:t>
      </w:r>
      <w:r w:rsidR="00945B64" w:rsidRPr="006F4BE8">
        <w:rPr>
          <w:b/>
          <w:szCs w:val="24"/>
          <w:lang w:val="sq-AL"/>
        </w:rPr>
        <w:t>veçanta</w:t>
      </w:r>
      <w:r w:rsidR="00201B78" w:rsidRPr="006F4BE8">
        <w:rPr>
          <w:b/>
          <w:szCs w:val="24"/>
          <w:lang w:val="sq-AL"/>
        </w:rPr>
        <w:t xml:space="preserve"> personi i shoqëruar apo</w:t>
      </w:r>
      <w:r w:rsidR="00F95014">
        <w:rPr>
          <w:b/>
          <w:szCs w:val="24"/>
          <w:lang w:val="sq-AL"/>
        </w:rPr>
        <w:t xml:space="preserve"> i</w:t>
      </w:r>
      <w:r w:rsidR="00201B78" w:rsidRPr="006F4BE8">
        <w:rPr>
          <w:b/>
          <w:szCs w:val="24"/>
          <w:lang w:val="sq-AL"/>
        </w:rPr>
        <w:t xml:space="preserve"> </w:t>
      </w:r>
      <w:r w:rsidR="00774BF4">
        <w:rPr>
          <w:b/>
          <w:szCs w:val="24"/>
          <w:lang w:val="sq-AL"/>
        </w:rPr>
        <w:t xml:space="preserve">ndaluar mund të  mbahet deri </w:t>
      </w:r>
      <w:r w:rsidR="00774BF4" w:rsidRPr="00774BF4">
        <w:rPr>
          <w:b/>
          <w:szCs w:val="24"/>
          <w:lang w:val="sq-AL"/>
        </w:rPr>
        <w:t>në</w:t>
      </w:r>
      <w:r w:rsidR="00774BF4" w:rsidRPr="00774BF4">
        <w:rPr>
          <w:b/>
          <w:szCs w:val="24"/>
          <w:lang w:val="sq-AL"/>
        </w:rPr>
        <w:t xml:space="preserve"> njëzet e katër </w:t>
      </w:r>
      <w:r w:rsidR="00774BF4" w:rsidRPr="00774BF4">
        <w:rPr>
          <w:b/>
          <w:szCs w:val="24"/>
          <w:lang w:val="sq-AL"/>
        </w:rPr>
        <w:t>(</w:t>
      </w:r>
      <w:r w:rsidR="00201B78" w:rsidRPr="006F4BE8">
        <w:rPr>
          <w:b/>
          <w:szCs w:val="24"/>
          <w:lang w:val="sq-AL"/>
        </w:rPr>
        <w:t>24</w:t>
      </w:r>
      <w:r w:rsidR="00774BF4">
        <w:rPr>
          <w:b/>
          <w:szCs w:val="24"/>
          <w:lang w:val="sq-AL"/>
        </w:rPr>
        <w:t>)</w:t>
      </w:r>
      <w:r w:rsidR="00F95014">
        <w:rPr>
          <w:b/>
          <w:szCs w:val="24"/>
          <w:lang w:val="sq-AL"/>
        </w:rPr>
        <w:t xml:space="preserve"> orë</w:t>
      </w:r>
      <w:r w:rsidR="00945B64" w:rsidRPr="006F4BE8">
        <w:rPr>
          <w:b/>
          <w:szCs w:val="24"/>
          <w:lang w:val="sq-AL"/>
        </w:rPr>
        <w:t xml:space="preserve">, dhe brenda kësaj kohe Polica Ushtarake </w:t>
      </w:r>
      <w:r w:rsidR="002D5B7B" w:rsidRPr="006F4BE8">
        <w:rPr>
          <w:b/>
          <w:szCs w:val="24"/>
          <w:lang w:val="sq-AL"/>
        </w:rPr>
        <w:t>informon</w:t>
      </w:r>
      <w:r w:rsidR="00945B64" w:rsidRPr="006F4BE8">
        <w:rPr>
          <w:b/>
          <w:szCs w:val="24"/>
          <w:lang w:val="sq-AL"/>
        </w:rPr>
        <w:t xml:space="preserve"> Prokurorin e Shtetit n</w:t>
      </w:r>
      <w:r w:rsidR="00F95014">
        <w:rPr>
          <w:b/>
          <w:szCs w:val="24"/>
          <w:lang w:val="sq-AL"/>
        </w:rPr>
        <w:t>ë</w:t>
      </w:r>
      <w:r w:rsidR="00945B64" w:rsidRPr="006F4BE8">
        <w:rPr>
          <w:b/>
          <w:szCs w:val="24"/>
          <w:lang w:val="sq-AL"/>
        </w:rPr>
        <w:t xml:space="preserve"> pajtim me legjislacion n</w:t>
      </w:r>
      <w:r w:rsidR="00F95014">
        <w:rPr>
          <w:b/>
          <w:szCs w:val="24"/>
          <w:lang w:val="sq-AL"/>
        </w:rPr>
        <w:t>ë</w:t>
      </w:r>
      <w:r w:rsidR="00945B64" w:rsidRPr="006F4BE8">
        <w:rPr>
          <w:b/>
          <w:szCs w:val="24"/>
          <w:lang w:val="sq-AL"/>
        </w:rPr>
        <w:t xml:space="preserve"> fuqi”. </w:t>
      </w:r>
    </w:p>
    <w:p w:rsidR="002D5B7B" w:rsidRPr="006F4BE8" w:rsidRDefault="002D5B7B" w:rsidP="006678D4">
      <w:pPr>
        <w:rPr>
          <w:b/>
          <w:lang w:val="sq-AL"/>
        </w:rPr>
      </w:pPr>
    </w:p>
    <w:p w:rsidR="00774BF4" w:rsidRDefault="00774BF4" w:rsidP="006678D4">
      <w:pPr>
        <w:jc w:val="center"/>
        <w:rPr>
          <w:b/>
          <w:lang w:val="sq-AL"/>
        </w:rPr>
      </w:pPr>
    </w:p>
    <w:p w:rsidR="00774BF4" w:rsidRDefault="00774BF4" w:rsidP="006678D4">
      <w:pPr>
        <w:jc w:val="center"/>
        <w:rPr>
          <w:b/>
          <w:lang w:val="sq-AL"/>
        </w:rPr>
      </w:pPr>
    </w:p>
    <w:p w:rsidR="00774BF4" w:rsidRDefault="00774BF4" w:rsidP="006678D4">
      <w:pPr>
        <w:jc w:val="center"/>
        <w:rPr>
          <w:b/>
          <w:lang w:val="sq-AL"/>
        </w:rPr>
      </w:pPr>
    </w:p>
    <w:p w:rsidR="006678D4" w:rsidRPr="006F4BE8" w:rsidRDefault="006678D4" w:rsidP="006678D4">
      <w:pPr>
        <w:jc w:val="center"/>
        <w:rPr>
          <w:b/>
          <w:lang w:val="sq-AL"/>
        </w:rPr>
      </w:pPr>
      <w:r>
        <w:rPr>
          <w:b/>
          <w:lang w:val="sq-AL"/>
        </w:rPr>
        <w:lastRenderedPageBreak/>
        <w:t>Amendamenti 12</w:t>
      </w:r>
    </w:p>
    <w:p w:rsidR="006678D4" w:rsidRPr="006F4BE8" w:rsidRDefault="006678D4" w:rsidP="006678D4">
      <w:pPr>
        <w:rPr>
          <w:lang w:val="sq-AL"/>
        </w:rPr>
      </w:pPr>
    </w:p>
    <w:p w:rsidR="006678D4" w:rsidRPr="006F4BE8" w:rsidRDefault="006678D4" w:rsidP="006678D4">
      <w:pPr>
        <w:rPr>
          <w:lang w:val="sq-AL"/>
        </w:rPr>
      </w:pPr>
      <w:r w:rsidRPr="006F4BE8">
        <w:rPr>
          <w:lang w:val="sq-AL"/>
        </w:rPr>
        <w:t xml:space="preserve">Neni 14, ndryshohet si vijon: </w:t>
      </w:r>
      <w:r w:rsidRPr="006F4BE8">
        <w:rPr>
          <w:b/>
          <w:lang w:val="sq-AL"/>
        </w:rPr>
        <w:t>“Polici Ushtarak bën arrestimin dhe ndalimin e ushtarakut dhe civilit sipas dispozitave të Kodit të Procedurës Penale”</w:t>
      </w:r>
      <w:r w:rsidRPr="006F4BE8">
        <w:rPr>
          <w:lang w:val="sq-AL"/>
        </w:rPr>
        <w:t>.</w:t>
      </w:r>
    </w:p>
    <w:p w:rsidR="002D5B7B" w:rsidRPr="006F4BE8" w:rsidRDefault="002D5B7B" w:rsidP="007016F7">
      <w:pPr>
        <w:jc w:val="center"/>
        <w:rPr>
          <w:b/>
          <w:lang w:val="sq-AL"/>
        </w:rPr>
      </w:pPr>
    </w:p>
    <w:p w:rsidR="007016F7" w:rsidRPr="006F4BE8" w:rsidRDefault="006678D4" w:rsidP="002D5B7B">
      <w:pPr>
        <w:jc w:val="center"/>
        <w:rPr>
          <w:b/>
          <w:lang w:val="sq-AL"/>
        </w:rPr>
      </w:pPr>
      <w:r>
        <w:rPr>
          <w:b/>
          <w:lang w:val="sq-AL"/>
        </w:rPr>
        <w:t>Amendamenti 11</w:t>
      </w:r>
    </w:p>
    <w:p w:rsidR="00945B64" w:rsidRPr="006F4BE8" w:rsidRDefault="006678D4" w:rsidP="007016F7">
      <w:pPr>
        <w:rPr>
          <w:lang w:val="sq-AL"/>
        </w:rPr>
      </w:pPr>
      <w:r>
        <w:rPr>
          <w:lang w:val="sq-AL"/>
        </w:rPr>
        <w:t>Neni 16. fshihet</w:t>
      </w:r>
      <w:r w:rsidR="007016F7" w:rsidRPr="006F4BE8">
        <w:rPr>
          <w:lang w:val="sq-AL"/>
        </w:rPr>
        <w:t xml:space="preserve"> </w:t>
      </w:r>
    </w:p>
    <w:p w:rsidR="002265FC" w:rsidRPr="006F4BE8" w:rsidRDefault="002265FC" w:rsidP="002265FC">
      <w:pPr>
        <w:jc w:val="center"/>
        <w:rPr>
          <w:lang w:val="sq-AL"/>
        </w:rPr>
      </w:pPr>
    </w:p>
    <w:p w:rsidR="007016F7" w:rsidRPr="006F4BE8" w:rsidRDefault="007016F7" w:rsidP="007016F7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12</w:t>
      </w:r>
    </w:p>
    <w:p w:rsidR="00945B64" w:rsidRPr="006F4BE8" w:rsidRDefault="00945B64" w:rsidP="00F1456D">
      <w:pPr>
        <w:rPr>
          <w:b/>
          <w:lang w:val="sq-AL"/>
        </w:rPr>
      </w:pPr>
    </w:p>
    <w:p w:rsidR="007016F7" w:rsidRPr="006F4BE8" w:rsidRDefault="00774BF4" w:rsidP="007016F7">
      <w:pPr>
        <w:rPr>
          <w:lang w:val="sq-AL"/>
        </w:rPr>
      </w:pPr>
      <w:r>
        <w:rPr>
          <w:lang w:val="sq-AL"/>
        </w:rPr>
        <w:t>Pas nenit 22 shtohet  një</w:t>
      </w:r>
      <w:r w:rsidR="00F1456D" w:rsidRPr="006F4BE8">
        <w:rPr>
          <w:lang w:val="sq-AL"/>
        </w:rPr>
        <w:t xml:space="preserve"> nen</w:t>
      </w:r>
      <w:r w:rsidR="007016F7" w:rsidRPr="006F4BE8">
        <w:rPr>
          <w:lang w:val="sq-AL"/>
        </w:rPr>
        <w:t xml:space="preserve"> i ri me këtë përmbajtje:</w:t>
      </w:r>
    </w:p>
    <w:p w:rsidR="00595703" w:rsidRPr="006F4BE8" w:rsidRDefault="00595703" w:rsidP="007016F7">
      <w:pPr>
        <w:jc w:val="center"/>
        <w:rPr>
          <w:b/>
          <w:lang w:val="sq-AL"/>
        </w:rPr>
      </w:pPr>
    </w:p>
    <w:p w:rsidR="007016F7" w:rsidRPr="006F4BE8" w:rsidRDefault="007016F7" w:rsidP="007016F7">
      <w:pPr>
        <w:jc w:val="center"/>
        <w:rPr>
          <w:rFonts w:eastAsiaTheme="minorHAnsi"/>
          <w:b/>
          <w:sz w:val="22"/>
          <w:lang w:val="sq-AL"/>
        </w:rPr>
      </w:pPr>
      <w:r w:rsidRPr="006F4BE8">
        <w:rPr>
          <w:b/>
          <w:lang w:val="sq-AL"/>
        </w:rPr>
        <w:t>Neni 23</w:t>
      </w:r>
    </w:p>
    <w:p w:rsidR="007016F7" w:rsidRPr="006F4BE8" w:rsidRDefault="007016F7" w:rsidP="007016F7">
      <w:pPr>
        <w:jc w:val="center"/>
        <w:rPr>
          <w:b/>
          <w:lang w:val="sq-AL"/>
        </w:rPr>
      </w:pPr>
      <w:r w:rsidRPr="006F4BE8">
        <w:rPr>
          <w:b/>
          <w:lang w:val="sq-AL"/>
        </w:rPr>
        <w:t>Aktet nënligjore</w:t>
      </w:r>
    </w:p>
    <w:p w:rsidR="007016F7" w:rsidRPr="006F4BE8" w:rsidRDefault="007016F7" w:rsidP="007016F7">
      <w:pPr>
        <w:jc w:val="center"/>
        <w:rPr>
          <w:lang w:val="sq-AL"/>
        </w:rPr>
      </w:pPr>
    </w:p>
    <w:p w:rsidR="007016F7" w:rsidRPr="006F4BE8" w:rsidRDefault="007016F7" w:rsidP="007016F7">
      <w:pPr>
        <w:jc w:val="left"/>
        <w:rPr>
          <w:b/>
          <w:lang w:val="sq-AL"/>
        </w:rPr>
      </w:pPr>
      <w:r w:rsidRPr="006F4BE8">
        <w:rPr>
          <w:b/>
          <w:lang w:val="sq-AL"/>
        </w:rPr>
        <w:t>1. Në zbatim të nenit 8, 9, 13 dhe 15 të këtij ligji</w:t>
      </w:r>
      <w:r w:rsidR="00C3217D" w:rsidRPr="006F4BE8">
        <w:rPr>
          <w:b/>
          <w:lang w:val="sq-AL"/>
        </w:rPr>
        <w:t>,</w:t>
      </w:r>
      <w:r w:rsidRPr="006F4BE8">
        <w:rPr>
          <w:b/>
          <w:lang w:val="sq-AL"/>
        </w:rPr>
        <w:t xml:space="preserve"> Ministri i Mbrojtjes nxjerr </w:t>
      </w:r>
      <w:r w:rsidR="00C3217D" w:rsidRPr="006F4BE8">
        <w:rPr>
          <w:b/>
          <w:lang w:val="sq-AL"/>
        </w:rPr>
        <w:t xml:space="preserve">akte </w:t>
      </w:r>
      <w:r w:rsidR="002730EF" w:rsidRPr="006F4BE8">
        <w:rPr>
          <w:b/>
          <w:lang w:val="sq-AL"/>
        </w:rPr>
        <w:t>nënligjore</w:t>
      </w:r>
      <w:r w:rsidR="00C3217D" w:rsidRPr="006F4BE8">
        <w:rPr>
          <w:b/>
          <w:lang w:val="sq-AL"/>
        </w:rPr>
        <w:t xml:space="preserve"> të veçanta, në afat prej </w:t>
      </w:r>
      <w:r w:rsidR="00F95014">
        <w:rPr>
          <w:b/>
          <w:lang w:val="sq-AL"/>
        </w:rPr>
        <w:t xml:space="preserve"> </w:t>
      </w:r>
      <w:r w:rsidR="00774BF4">
        <w:rPr>
          <w:b/>
          <w:lang w:val="sq-AL"/>
        </w:rPr>
        <w:t>dymbëdhjetë (</w:t>
      </w:r>
      <w:r w:rsidR="00F95014">
        <w:rPr>
          <w:b/>
          <w:lang w:val="sq-AL"/>
        </w:rPr>
        <w:t>12</w:t>
      </w:r>
      <w:r w:rsidR="00774BF4">
        <w:rPr>
          <w:b/>
          <w:lang w:val="sq-AL"/>
        </w:rPr>
        <w:t xml:space="preserve">) </w:t>
      </w:r>
      <w:r w:rsidR="00F95014">
        <w:rPr>
          <w:b/>
          <w:lang w:val="sq-AL"/>
        </w:rPr>
        <w:t xml:space="preserve"> </w:t>
      </w:r>
      <w:r w:rsidR="00C3217D" w:rsidRPr="006F4BE8">
        <w:rPr>
          <w:b/>
          <w:lang w:val="sq-AL"/>
        </w:rPr>
        <w:t>muajsh nga hyrja në fuqi</w:t>
      </w:r>
      <w:r w:rsidR="00A10B27" w:rsidRPr="006F4BE8">
        <w:rPr>
          <w:b/>
          <w:lang w:val="sq-AL"/>
        </w:rPr>
        <w:t xml:space="preserve"> e kë</w:t>
      </w:r>
      <w:r w:rsidR="00C3217D" w:rsidRPr="006F4BE8">
        <w:rPr>
          <w:b/>
          <w:lang w:val="sq-AL"/>
        </w:rPr>
        <w:t>tij ligji.</w:t>
      </w:r>
    </w:p>
    <w:p w:rsidR="007016F7" w:rsidRPr="006F4BE8" w:rsidRDefault="007016F7" w:rsidP="007016F7">
      <w:pPr>
        <w:jc w:val="left"/>
        <w:rPr>
          <w:b/>
          <w:lang w:val="sq-AL"/>
        </w:rPr>
      </w:pPr>
    </w:p>
    <w:p w:rsidR="007016F7" w:rsidRPr="006F4BE8" w:rsidRDefault="00C3217D" w:rsidP="00C3217D">
      <w:pPr>
        <w:rPr>
          <w:b/>
          <w:lang w:val="sq-AL"/>
        </w:rPr>
      </w:pPr>
      <w:r w:rsidRPr="006F4BE8">
        <w:rPr>
          <w:b/>
          <w:lang w:val="sq-AL"/>
        </w:rPr>
        <w:t>2</w:t>
      </w:r>
      <w:r w:rsidR="007016F7" w:rsidRPr="006F4BE8">
        <w:rPr>
          <w:b/>
          <w:lang w:val="sq-AL"/>
        </w:rPr>
        <w:t>. Aktet nënligjore që janë në fuqi vazhdojnë të zbatohen, deri në nxjerrjen e akteve të reja, me kusht që të mos jenë në kundërshtim me këtë ligj.</w:t>
      </w:r>
    </w:p>
    <w:p w:rsidR="007016F7" w:rsidRPr="006F4BE8" w:rsidRDefault="007016F7" w:rsidP="007016F7">
      <w:pPr>
        <w:jc w:val="left"/>
        <w:rPr>
          <w:b/>
          <w:lang w:val="sq-AL"/>
        </w:rPr>
      </w:pPr>
    </w:p>
    <w:p w:rsidR="007016F7" w:rsidRPr="006F4BE8" w:rsidRDefault="007016F7" w:rsidP="007016F7">
      <w:pPr>
        <w:jc w:val="left"/>
        <w:rPr>
          <w:b/>
          <w:lang w:val="sq-AL"/>
        </w:rPr>
      </w:pPr>
      <w:bookmarkStart w:id="0" w:name="_GoBack"/>
      <w:bookmarkEnd w:id="0"/>
    </w:p>
    <w:p w:rsidR="007016F7" w:rsidRPr="006F4BE8" w:rsidRDefault="007016F7" w:rsidP="007016F7">
      <w:pPr>
        <w:jc w:val="center"/>
        <w:rPr>
          <w:b/>
          <w:lang w:val="sq-AL"/>
        </w:rPr>
      </w:pPr>
      <w:r w:rsidRPr="006F4BE8">
        <w:rPr>
          <w:b/>
          <w:lang w:val="sq-AL"/>
        </w:rPr>
        <w:t>Amendamenti 13</w:t>
      </w:r>
    </w:p>
    <w:p w:rsidR="00CB03CD" w:rsidRPr="006F4BE8" w:rsidRDefault="007016F7" w:rsidP="007016F7">
      <w:pPr>
        <w:rPr>
          <w:b/>
          <w:lang w:val="sq-AL"/>
        </w:rPr>
      </w:pPr>
      <w:r w:rsidRPr="006F4BE8">
        <w:rPr>
          <w:b/>
          <w:lang w:val="sq-AL"/>
        </w:rPr>
        <w:t xml:space="preserve">Neni 23, Titulli i Nenit </w:t>
      </w:r>
      <w:r w:rsidR="00CB03CD" w:rsidRPr="006F4BE8">
        <w:rPr>
          <w:b/>
          <w:lang w:val="sq-AL"/>
        </w:rPr>
        <w:t xml:space="preserve">“ Dispozitat kalimtare” </w:t>
      </w:r>
      <w:r w:rsidR="00945B64" w:rsidRPr="006F4BE8">
        <w:rPr>
          <w:lang w:val="sq-AL"/>
        </w:rPr>
        <w:t>ndryshohet si në</w:t>
      </w:r>
      <w:r w:rsidR="00CB03CD" w:rsidRPr="006F4BE8">
        <w:rPr>
          <w:lang w:val="sq-AL"/>
        </w:rPr>
        <w:t xml:space="preserve"> vijim: </w:t>
      </w:r>
      <w:r w:rsidR="00CB03CD" w:rsidRPr="006F4BE8">
        <w:rPr>
          <w:b/>
          <w:lang w:val="sq-AL"/>
        </w:rPr>
        <w:t>“ Shfuqizimi”</w:t>
      </w:r>
      <w:r w:rsidR="00C359D3">
        <w:rPr>
          <w:b/>
          <w:lang w:val="sq-AL"/>
        </w:rPr>
        <w:t>.</w:t>
      </w:r>
    </w:p>
    <w:p w:rsidR="007016F7" w:rsidRPr="006F4BE8" w:rsidRDefault="007016F7" w:rsidP="007016F7">
      <w:pPr>
        <w:jc w:val="left"/>
        <w:rPr>
          <w:b/>
          <w:lang w:val="sq-AL"/>
        </w:rPr>
      </w:pPr>
    </w:p>
    <w:p w:rsidR="007016F7" w:rsidRPr="006F4BE8" w:rsidRDefault="007016F7" w:rsidP="007016F7">
      <w:pPr>
        <w:jc w:val="left"/>
        <w:rPr>
          <w:b/>
          <w:lang w:val="sq-AL"/>
        </w:rPr>
      </w:pPr>
    </w:p>
    <w:p w:rsidR="007016F7" w:rsidRPr="006F4BE8" w:rsidRDefault="007016F7" w:rsidP="007016F7">
      <w:pPr>
        <w:jc w:val="left"/>
        <w:rPr>
          <w:b/>
          <w:lang w:val="sq-AL"/>
        </w:rPr>
      </w:pPr>
    </w:p>
    <w:p w:rsidR="007016F7" w:rsidRPr="006F4BE8" w:rsidRDefault="007016F7" w:rsidP="002265FC">
      <w:pPr>
        <w:jc w:val="center"/>
        <w:rPr>
          <w:b/>
          <w:lang w:val="sq-AL"/>
        </w:rPr>
      </w:pPr>
    </w:p>
    <w:p w:rsidR="007016F7" w:rsidRPr="006F4BE8" w:rsidRDefault="007016F7" w:rsidP="002265FC">
      <w:pPr>
        <w:jc w:val="center"/>
        <w:rPr>
          <w:b/>
          <w:lang w:val="sq-AL"/>
        </w:rPr>
      </w:pPr>
    </w:p>
    <w:p w:rsidR="002265FC" w:rsidRPr="006F4BE8" w:rsidRDefault="002265FC" w:rsidP="00812168">
      <w:pPr>
        <w:jc w:val="right"/>
        <w:rPr>
          <w:b/>
          <w:lang w:val="sq-AL"/>
        </w:rPr>
      </w:pPr>
    </w:p>
    <w:p w:rsidR="00F95014" w:rsidRPr="006F4BE8" w:rsidRDefault="00F95014" w:rsidP="00774BF4">
      <w:pPr>
        <w:jc w:val="right"/>
        <w:rPr>
          <w:b/>
          <w:lang w:val="sq-AL"/>
        </w:rPr>
      </w:pPr>
      <w:r w:rsidRPr="006F4BE8">
        <w:rPr>
          <w:b/>
          <w:lang w:val="sq-AL"/>
        </w:rPr>
        <w:t>Bekë Berisha</w:t>
      </w:r>
      <w:r>
        <w:rPr>
          <w:b/>
          <w:lang w:val="sq-AL"/>
        </w:rPr>
        <w:t>,</w:t>
      </w:r>
    </w:p>
    <w:p w:rsidR="00812168" w:rsidRPr="006F4BE8" w:rsidRDefault="00812168" w:rsidP="00774BF4">
      <w:pPr>
        <w:jc w:val="right"/>
        <w:rPr>
          <w:b/>
          <w:lang w:val="sq-AL"/>
        </w:rPr>
      </w:pPr>
      <w:r w:rsidRPr="006F4BE8">
        <w:rPr>
          <w:b/>
          <w:lang w:val="sq-AL"/>
        </w:rPr>
        <w:t>Kryetar  i Komisionit</w:t>
      </w:r>
    </w:p>
    <w:p w:rsidR="0088683F" w:rsidRPr="006F4BE8" w:rsidRDefault="00301BBC" w:rsidP="00774BF4">
      <w:pPr>
        <w:jc w:val="right"/>
        <w:rPr>
          <w:lang w:val="sq-AL"/>
        </w:rPr>
      </w:pPr>
    </w:p>
    <w:p w:rsidR="00812168" w:rsidRPr="006F4BE8" w:rsidRDefault="00812168" w:rsidP="00774BF4">
      <w:pPr>
        <w:jc w:val="right"/>
        <w:rPr>
          <w:lang w:val="sq-AL"/>
        </w:rPr>
      </w:pPr>
      <w:r w:rsidRPr="006F4BE8">
        <w:rPr>
          <w:lang w:val="sq-AL"/>
        </w:rPr>
        <w:t>____________________</w:t>
      </w:r>
    </w:p>
    <w:sectPr w:rsidR="00812168" w:rsidRPr="006F4BE8" w:rsidSect="00A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BC" w:rsidRDefault="00301BBC">
      <w:r>
        <w:separator/>
      </w:r>
    </w:p>
  </w:endnote>
  <w:endnote w:type="continuationSeparator" w:id="0">
    <w:p w:rsidR="00301BBC" w:rsidRDefault="003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BC" w:rsidRDefault="00301BBC">
      <w:r>
        <w:separator/>
      </w:r>
    </w:p>
  </w:footnote>
  <w:footnote w:type="continuationSeparator" w:id="0">
    <w:p w:rsidR="00301BBC" w:rsidRDefault="0030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54A"/>
    <w:multiLevelType w:val="hybridMultilevel"/>
    <w:tmpl w:val="A6CA0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2C1C"/>
    <w:multiLevelType w:val="multilevel"/>
    <w:tmpl w:val="16DC3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5332F0"/>
    <w:multiLevelType w:val="multilevel"/>
    <w:tmpl w:val="8508FC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8"/>
    <w:rsid w:val="00021925"/>
    <w:rsid w:val="0003702D"/>
    <w:rsid w:val="0004731F"/>
    <w:rsid w:val="00053DC1"/>
    <w:rsid w:val="000617B2"/>
    <w:rsid w:val="000621E5"/>
    <w:rsid w:val="000826EE"/>
    <w:rsid w:val="000964B4"/>
    <w:rsid w:val="000A2ACA"/>
    <w:rsid w:val="000D6981"/>
    <w:rsid w:val="000D78D3"/>
    <w:rsid w:val="001031F0"/>
    <w:rsid w:val="001143C0"/>
    <w:rsid w:val="001176AE"/>
    <w:rsid w:val="00130655"/>
    <w:rsid w:val="001563C1"/>
    <w:rsid w:val="00190802"/>
    <w:rsid w:val="001923BC"/>
    <w:rsid w:val="001A3066"/>
    <w:rsid w:val="001C56A2"/>
    <w:rsid w:val="001D67F6"/>
    <w:rsid w:val="00201B78"/>
    <w:rsid w:val="00203469"/>
    <w:rsid w:val="00212968"/>
    <w:rsid w:val="00216364"/>
    <w:rsid w:val="002265FC"/>
    <w:rsid w:val="0024509F"/>
    <w:rsid w:val="002641DF"/>
    <w:rsid w:val="00266DAD"/>
    <w:rsid w:val="002730EF"/>
    <w:rsid w:val="002752D9"/>
    <w:rsid w:val="002B53A5"/>
    <w:rsid w:val="002B7B82"/>
    <w:rsid w:val="002C75B4"/>
    <w:rsid w:val="002D55D2"/>
    <w:rsid w:val="002D5B7B"/>
    <w:rsid w:val="002F08FB"/>
    <w:rsid w:val="00301BBC"/>
    <w:rsid w:val="003261FC"/>
    <w:rsid w:val="00362259"/>
    <w:rsid w:val="00415195"/>
    <w:rsid w:val="00416264"/>
    <w:rsid w:val="00426C10"/>
    <w:rsid w:val="00452AF9"/>
    <w:rsid w:val="00465BA0"/>
    <w:rsid w:val="00472428"/>
    <w:rsid w:val="00476796"/>
    <w:rsid w:val="004B04D2"/>
    <w:rsid w:val="004F15C3"/>
    <w:rsid w:val="00547E20"/>
    <w:rsid w:val="00570596"/>
    <w:rsid w:val="005807AA"/>
    <w:rsid w:val="00586F9F"/>
    <w:rsid w:val="00595703"/>
    <w:rsid w:val="005C7DCC"/>
    <w:rsid w:val="005D5A41"/>
    <w:rsid w:val="00602BCF"/>
    <w:rsid w:val="00615D99"/>
    <w:rsid w:val="006268CD"/>
    <w:rsid w:val="00635ED8"/>
    <w:rsid w:val="00650507"/>
    <w:rsid w:val="006678D4"/>
    <w:rsid w:val="00690352"/>
    <w:rsid w:val="006A070F"/>
    <w:rsid w:val="006B219B"/>
    <w:rsid w:val="006E4489"/>
    <w:rsid w:val="006F4BE8"/>
    <w:rsid w:val="006F7AC3"/>
    <w:rsid w:val="007016F7"/>
    <w:rsid w:val="007127F0"/>
    <w:rsid w:val="00717604"/>
    <w:rsid w:val="00727E89"/>
    <w:rsid w:val="00732040"/>
    <w:rsid w:val="00771708"/>
    <w:rsid w:val="00774BF4"/>
    <w:rsid w:val="00775565"/>
    <w:rsid w:val="00780EF7"/>
    <w:rsid w:val="007A3DE8"/>
    <w:rsid w:val="007F0CA9"/>
    <w:rsid w:val="007F580D"/>
    <w:rsid w:val="00812168"/>
    <w:rsid w:val="00816F10"/>
    <w:rsid w:val="008419F7"/>
    <w:rsid w:val="00893DEE"/>
    <w:rsid w:val="008A2808"/>
    <w:rsid w:val="008B2862"/>
    <w:rsid w:val="008B70EB"/>
    <w:rsid w:val="00943799"/>
    <w:rsid w:val="00945B64"/>
    <w:rsid w:val="00977B96"/>
    <w:rsid w:val="009D04BF"/>
    <w:rsid w:val="009E45C1"/>
    <w:rsid w:val="009F5A4C"/>
    <w:rsid w:val="009F6B60"/>
    <w:rsid w:val="009F6FCF"/>
    <w:rsid w:val="00A10B27"/>
    <w:rsid w:val="00A150D4"/>
    <w:rsid w:val="00A201FE"/>
    <w:rsid w:val="00A517F5"/>
    <w:rsid w:val="00A57020"/>
    <w:rsid w:val="00A6573D"/>
    <w:rsid w:val="00A964D8"/>
    <w:rsid w:val="00AA6E9E"/>
    <w:rsid w:val="00AC1D21"/>
    <w:rsid w:val="00AC44C5"/>
    <w:rsid w:val="00AD09A4"/>
    <w:rsid w:val="00AD6064"/>
    <w:rsid w:val="00AD737D"/>
    <w:rsid w:val="00AE597D"/>
    <w:rsid w:val="00B03A27"/>
    <w:rsid w:val="00B2364A"/>
    <w:rsid w:val="00B66D5F"/>
    <w:rsid w:val="00B71A31"/>
    <w:rsid w:val="00B75B53"/>
    <w:rsid w:val="00B7742F"/>
    <w:rsid w:val="00B836B0"/>
    <w:rsid w:val="00B8417B"/>
    <w:rsid w:val="00B931DD"/>
    <w:rsid w:val="00BB2067"/>
    <w:rsid w:val="00BD75D0"/>
    <w:rsid w:val="00C04FFD"/>
    <w:rsid w:val="00C3217D"/>
    <w:rsid w:val="00C359D3"/>
    <w:rsid w:val="00C8007E"/>
    <w:rsid w:val="00C902C7"/>
    <w:rsid w:val="00C97958"/>
    <w:rsid w:val="00CB03CD"/>
    <w:rsid w:val="00CB71D6"/>
    <w:rsid w:val="00CC0AEA"/>
    <w:rsid w:val="00CD15E9"/>
    <w:rsid w:val="00CE2292"/>
    <w:rsid w:val="00CF1F5C"/>
    <w:rsid w:val="00D46EC7"/>
    <w:rsid w:val="00D4704E"/>
    <w:rsid w:val="00D60815"/>
    <w:rsid w:val="00D7745E"/>
    <w:rsid w:val="00D824D9"/>
    <w:rsid w:val="00D8486D"/>
    <w:rsid w:val="00D94581"/>
    <w:rsid w:val="00DA74E1"/>
    <w:rsid w:val="00DD7988"/>
    <w:rsid w:val="00DE3A9C"/>
    <w:rsid w:val="00E01946"/>
    <w:rsid w:val="00E101B6"/>
    <w:rsid w:val="00E560EE"/>
    <w:rsid w:val="00E6107D"/>
    <w:rsid w:val="00E65BF1"/>
    <w:rsid w:val="00E846CC"/>
    <w:rsid w:val="00E87C2C"/>
    <w:rsid w:val="00EB513A"/>
    <w:rsid w:val="00ED76C1"/>
    <w:rsid w:val="00EE752E"/>
    <w:rsid w:val="00F0136E"/>
    <w:rsid w:val="00F1456D"/>
    <w:rsid w:val="00F238C1"/>
    <w:rsid w:val="00F63A7C"/>
    <w:rsid w:val="00F71115"/>
    <w:rsid w:val="00F95014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B4A2"/>
  <w15:chartTrackingRefBased/>
  <w15:docId w15:val="{C736E687-F4AC-43B8-A4D2-5ED2C69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9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B96"/>
    <w:rPr>
      <w:rFonts w:ascii="Times New Roman" w:eastAsia="MS Mincho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96"/>
    <w:rPr>
      <w:rFonts w:ascii="Times New Roman" w:eastAsia="MS Mincho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57059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E1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02"/>
    <w:rPr>
      <w:rFonts w:ascii="Segoe UI" w:eastAsia="MS Minch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Ceku</dc:creator>
  <cp:keywords/>
  <dc:description/>
  <cp:lastModifiedBy>Nur Ceku</cp:lastModifiedBy>
  <cp:revision>8</cp:revision>
  <cp:lastPrinted>2021-11-18T07:08:00Z</cp:lastPrinted>
  <dcterms:created xsi:type="dcterms:W3CDTF">2022-04-07T07:50:00Z</dcterms:created>
  <dcterms:modified xsi:type="dcterms:W3CDTF">2022-04-07T11:35:00Z</dcterms:modified>
</cp:coreProperties>
</file>